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19CB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09895" cy="3905250"/>
            <wp:effectExtent l="0" t="0" r="6985" b="11430"/>
            <wp:docPr id="2" name="图片 2" descr="部分检验类医疗服务价格项目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部分检验类医疗服务价格项目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69305" cy="4063365"/>
            <wp:effectExtent l="0" t="0" r="13335" b="5715"/>
            <wp:docPr id="1" name="图片 1" descr="部分检验类医疗服务价格项目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部分检验类医疗服务价格项目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9305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D5555"/>
    <w:rsid w:val="4AA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2025-06-23T09:42:00Z</dcterms:created>
  <dc:creator>川页</dc:creator>
  <cp:lastModifiedBy>川页</cp:lastModifiedBy>
  <dcterms:modified xsi:type="dcterms:W3CDTF">2025-06-23T09:43:06Z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887BAA621B0B4EE4A3237593B88983D7_11</vt:lpwstr>
  </property>
  <property fmtid="{D5CDD505-2E9C-101B-9397-08002B2CF9AE}" pid="4" name="KSOTemplateDocerSaveRecord">
    <vt:lpwstr>eyJoZGlkIjoiNDQ3OWQwMGYwNjlhNjg3NjllMDdiMDcwYWU2OGM1MmIiLCJ1c2VySWQiOiI2Mjg0NzA4MTcifQ==</vt:lpwstr>
  </property>
</Properties>
</file>