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A46C7">
      <w:pPr>
        <w:pStyle w:val="10"/>
        <w:widowControl w:val="0"/>
        <w:autoSpaceDE/>
        <w:autoSpaceDN/>
        <w:adjustRightInd/>
        <w:rPr>
          <w:rFonts w:hint="default" w:ascii="Times New Roman" w:hAnsi="Times New Roman" w:eastAsia="仿宋_GB2312" w:cs="Times New Roman"/>
          <w:spacing w:val="0"/>
          <w:kern w:val="2"/>
          <w:szCs w:val="32"/>
        </w:rPr>
      </w:pPr>
    </w:p>
    <w:p w14:paraId="555E1D76">
      <w:pPr>
        <w:pStyle w:val="10"/>
        <w:widowControl w:val="0"/>
        <w:autoSpaceDE/>
        <w:autoSpaceDN/>
        <w:adjustRightInd/>
        <w:rPr>
          <w:rFonts w:hint="default" w:ascii="Times New Roman" w:hAnsi="Times New Roman" w:eastAsia="仿宋_GB2312" w:cs="Times New Roman"/>
          <w:spacing w:val="0"/>
          <w:kern w:val="2"/>
          <w:szCs w:val="32"/>
        </w:rPr>
      </w:pPr>
    </w:p>
    <w:p w14:paraId="0793DBF8">
      <w:pPr>
        <w:spacing w:line="560" w:lineRule="exact"/>
        <w:rPr>
          <w:rFonts w:hint="default" w:ascii="Times New Roman" w:hAnsi="Times New Roman" w:eastAsia="仿宋_GB2312" w:cs="Times New Roman"/>
          <w:sz w:val="32"/>
          <w:szCs w:val="32"/>
        </w:rPr>
      </w:pPr>
    </w:p>
    <w:p w14:paraId="5C8DB4C4">
      <w:pPr>
        <w:spacing w:line="560" w:lineRule="exact"/>
        <w:rPr>
          <w:rFonts w:hint="default" w:ascii="Times New Roman" w:hAnsi="Times New Roman" w:eastAsia="仿宋_GB2312" w:cs="Times New Roman"/>
          <w:sz w:val="32"/>
          <w:szCs w:val="32"/>
        </w:rPr>
      </w:pPr>
    </w:p>
    <w:p w14:paraId="637C8547">
      <w:pPr>
        <w:spacing w:line="460" w:lineRule="exact"/>
        <w:rPr>
          <w:rFonts w:hint="default" w:ascii="Times New Roman" w:hAnsi="Times New Roman" w:eastAsia="仿宋_GB2312" w:cs="Times New Roman"/>
          <w:sz w:val="32"/>
          <w:szCs w:val="32"/>
        </w:rPr>
      </w:pPr>
    </w:p>
    <w:p w14:paraId="61198DFF">
      <w:pPr>
        <w:spacing w:line="460" w:lineRule="exact"/>
        <w:rPr>
          <w:rFonts w:hint="default" w:ascii="Times New Roman" w:hAnsi="Times New Roman" w:eastAsia="仿宋_GB2312" w:cs="Times New Roman"/>
          <w:sz w:val="32"/>
          <w:szCs w:val="32"/>
        </w:rPr>
      </w:pPr>
    </w:p>
    <w:p w14:paraId="54C2BB9B">
      <w:pPr>
        <w:pStyle w:val="10"/>
        <w:widowControl w:val="0"/>
        <w:autoSpaceDE/>
        <w:autoSpaceDN/>
        <w:adjustRightInd/>
        <w:spacing w:line="460" w:lineRule="exact"/>
        <w:rPr>
          <w:rFonts w:hint="default" w:ascii="Times New Roman" w:hAnsi="Times New Roman" w:eastAsia="仿宋_GB2312" w:cs="Times New Roman"/>
          <w:spacing w:val="0"/>
          <w:kern w:val="2"/>
          <w:szCs w:val="32"/>
        </w:rPr>
      </w:pPr>
    </w:p>
    <w:p w14:paraId="61B4E693">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连医保〔20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04</w:t>
      </w:r>
      <w:r>
        <w:rPr>
          <w:rFonts w:hint="default" w:ascii="Times New Roman" w:hAnsi="Times New Roman" w:eastAsia="仿宋_GB2312" w:cs="Times New Roman"/>
          <w:sz w:val="32"/>
          <w:szCs w:val="32"/>
        </w:rPr>
        <w:t>号</w:t>
      </w:r>
    </w:p>
    <w:p w14:paraId="26726865">
      <w:pPr>
        <w:spacing w:line="800" w:lineRule="exact"/>
        <w:jc w:val="center"/>
        <w:rPr>
          <w:rFonts w:hint="default" w:ascii="Times New Roman" w:hAnsi="Times New Roman" w:eastAsia="仿宋_GB2312" w:cs="Times New Roman"/>
          <w:sz w:val="32"/>
          <w:szCs w:val="32"/>
        </w:rPr>
      </w:pPr>
    </w:p>
    <w:p w14:paraId="022B3A71">
      <w:pPr>
        <w:bidi w:val="0"/>
      </w:pPr>
    </w:p>
    <w:p w14:paraId="7E5C0A70">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关于印发连云港市</w:t>
      </w:r>
      <w:r>
        <w:rPr>
          <w:rFonts w:hint="eastAsia" w:ascii="Times New Roman" w:hAnsi="Times New Roman" w:eastAsia="方正小标宋_GBK" w:cs="Times New Roman"/>
          <w:color w:val="000000" w:themeColor="text1"/>
          <w:sz w:val="44"/>
          <w:szCs w:val="44"/>
          <w14:textFill>
            <w14:solidFill>
              <w14:schemeClr w14:val="tx1"/>
            </w14:solidFill>
          </w14:textFill>
        </w:rPr>
        <w:t>区</w:t>
      </w:r>
      <w:r>
        <w:rPr>
          <w:rFonts w:ascii="Times New Roman" w:hAnsi="Times New Roman" w:eastAsia="方正小标宋_GBK" w:cs="Times New Roman"/>
          <w:color w:val="000000" w:themeColor="text1"/>
          <w:sz w:val="44"/>
          <w:szCs w:val="44"/>
          <w14:textFill>
            <w14:solidFill>
              <w14:schemeClr w14:val="tx1"/>
            </w14:solidFill>
          </w14:textFill>
        </w:rPr>
        <w:t>企业医保服务专员</w:t>
      </w:r>
    </w:p>
    <w:p w14:paraId="4B29041E">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实施方案（试行）的通知</w:t>
      </w:r>
    </w:p>
    <w:p w14:paraId="0138468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ascii="Times New Roman" w:hAnsi="Times New Roman" w:eastAsia="方正仿宋_GBK" w:cs="Times New Roman"/>
          <w:sz w:val="32"/>
          <w:szCs w:val="32"/>
        </w:rPr>
      </w:pPr>
    </w:p>
    <w:p w14:paraId="77DA9C3F">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bookmarkStart w:id="0" w:name="_GoBack"/>
      <w:r>
        <w:rPr>
          <w:rFonts w:ascii="Times New Roman" w:hAnsi="Times New Roman" w:eastAsia="方正仿宋_GBK" w:cs="Times New Roman"/>
          <w:sz w:val="32"/>
          <w:szCs w:val="32"/>
        </w:rPr>
        <w:t>各相关单位：</w:t>
      </w:r>
    </w:p>
    <w:p w14:paraId="2D1FE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根据《中共中央 国务院关于深化医疗保障制度改革的意见》《国家医疗保障局关于优化医保领域便民服务的意见》和《中共江苏省委 江苏省人民政府关于深化医疗保障制度改革的实施意见》的精神，为进一步贯彻落实市委、市政府关于优化营商环境的部署，持续深化“放管服”改革，完善服务机制，创新服务方式，提高服务质效，为企业提供“一对一”的优质服务，最大限度方便企业办理医保业务，经研究制定连云港市</w:t>
      </w:r>
      <w:r>
        <w:rPr>
          <w:rFonts w:hint="eastAsia" w:ascii="Times New Roman" w:hAnsi="Times New Roman" w:eastAsia="方正仿宋_GBK" w:cs="Times New Roman"/>
          <w:sz w:val="32"/>
          <w:szCs w:val="32"/>
        </w:rPr>
        <w:t>区（不含赣榆区，下同）</w:t>
      </w:r>
      <w:r>
        <w:rPr>
          <w:rFonts w:ascii="Times New Roman" w:hAnsi="Times New Roman" w:eastAsia="方正仿宋_GBK" w:cs="Times New Roman"/>
          <w:sz w:val="32"/>
          <w:szCs w:val="32"/>
        </w:rPr>
        <w:t>企业医保服务专员实施方案（试行）。</w:t>
      </w:r>
    </w:p>
    <w:p w14:paraId="48C039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 w:val="32"/>
          <w:szCs w:val="32"/>
        </w:rPr>
      </w:pPr>
    </w:p>
    <w:p w14:paraId="17766B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14:paraId="796803F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全面贯彻落实党的二十大精神，坚持以人民为中心，服务新质生产力发展，加快适应医保发展的形势要求，积极打造医保发展的特色亮点。聚焦企业在医保经办服务办理中的“急、难、愁、盼”问题，强化医保经办服务能力建设，以更快更好方便企业办事为导向，推出企业医保服务专员（以下简称服务专员）服务，实现“流程简、时间短、服务优”的工作目标，不断提升医保系统政务服务标准化、规范化、便利化水平。</w:t>
      </w:r>
    </w:p>
    <w:p w14:paraId="3A90B8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二、服务范围</w:t>
      </w:r>
    </w:p>
    <w:p w14:paraId="25C896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试行期间，服务专员服务范围主要为参加市</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职工基本医疗保险的重点企业，具体范围包括：市区范围内规模以上工业企业；参保职工在500人以上的企业。市医保部门将进一步总结试行工作经验，适时扩大服务企业范围。</w:t>
      </w:r>
    </w:p>
    <w:p w14:paraId="572119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三、工作职责</w:t>
      </w:r>
    </w:p>
    <w:p w14:paraId="761AE7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依托市医保中心现有的帮办代办服务模式，择优安排一定数量的服务专员，打造一支政治素质优、业务水平高、工作能力强的队伍，负责对接联系企业，架起“医保企业连心桥”。服务专员应积极履职尽责，发挥好“专业力量”的优势作用，围绕业务指导、政策宣传等方面重点任务，加大工作力度，切实为企业提供服务、解决问题，积极助推优化营商环境。不断探索创新经办服务，围绕企业咨询办理频次较高、反映较多的问题深挖细研，力争从源头加以解决。</w:t>
      </w:r>
    </w:p>
    <w:p w14:paraId="1DFD3B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（一）切实履职尽责。</w:t>
      </w:r>
      <w:r>
        <w:rPr>
          <w:rFonts w:ascii="Times New Roman" w:hAnsi="Times New Roman" w:eastAsia="方正仿宋_GBK" w:cs="Times New Roman"/>
          <w:sz w:val="32"/>
          <w:szCs w:val="32"/>
        </w:rPr>
        <w:t>服务专员应切实增强责任感和使命感，树立以企业为中心的服务理念，勇于担当，积极作为，为参保企业提供更加优质、高效的服务，不断提升企业的满意度和获得感。</w:t>
      </w:r>
    </w:p>
    <w:p w14:paraId="2336C6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（二）持续提升能力。</w:t>
      </w:r>
      <w:r>
        <w:rPr>
          <w:rFonts w:ascii="Times New Roman" w:hAnsi="Times New Roman" w:eastAsia="方正仿宋_GBK" w:cs="Times New Roman"/>
          <w:sz w:val="32"/>
          <w:szCs w:val="32"/>
        </w:rPr>
        <w:t>服务专员应具备较高的业务素质和能力，深入理解并掌握相关法律法规、政策文件和医保经办事项办理流程，熟练掌握使用各种线上医保业务办理渠道，切实发挥服务企业、方便企业的作用。</w:t>
      </w:r>
    </w:p>
    <w:p w14:paraId="678FC4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（三）严格廉洁自律。</w:t>
      </w:r>
      <w:r>
        <w:rPr>
          <w:rFonts w:ascii="Times New Roman" w:hAnsi="Times New Roman" w:eastAsia="方正仿宋_GBK" w:cs="Times New Roman"/>
          <w:sz w:val="32"/>
          <w:szCs w:val="32"/>
        </w:rPr>
        <w:t>服务专员要自觉与企业保持“亲”“清”关系，严格遵守职业道德和纪律要求，严禁“吃、拿、卡、要”和推诿扯皮，对于企业提出的问题和困难，应积极应对、妥善解决，不得敷衍拖延。对于因服务专员违反有关规定造成恶劣影响的，予以严肃处理。</w:t>
      </w:r>
    </w:p>
    <w:p w14:paraId="65504F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四、服务方式</w:t>
      </w:r>
    </w:p>
    <w:p w14:paraId="08DCE9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结合企业高频经办事项以及实际情况，梳理确定《连云港市</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企业医保服务专员服务事项清单》（附件1，以下简称服务事项清单）。进一步拓宽丰富服务方式和渠道，设立企业服务群和专用邮箱，实现实时在线沟通。原则上以协助、指导企业通过线上渠道办理为主；对于企业因特殊情况不能线上办理的业务，服务专员根据企业申请为其提供帮办代办等服务。</w:t>
      </w:r>
    </w:p>
    <w:p w14:paraId="73083E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（一）线上办。</w:t>
      </w:r>
      <w:r>
        <w:rPr>
          <w:rFonts w:ascii="Times New Roman" w:hAnsi="Times New Roman" w:eastAsia="方正仿宋_GBK" w:cs="Times New Roman"/>
          <w:sz w:val="32"/>
          <w:szCs w:val="32"/>
        </w:rPr>
        <w:t>以实时在线沟通答疑为主要方式，为企业提供清晰、明确的指导，协助企业通过“国家医保服务平台”APP、“国家异地就医备案”小程序、“江苏政务网”、“苏服办”APP、“江苏医保云”APP、“我的连云港”APP及“连云港医保”微信公众号等线上医保业务平台办理医保业务。</w:t>
      </w:r>
    </w:p>
    <w:p w14:paraId="1CE9BE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（二）预约办。</w:t>
      </w:r>
      <w:r>
        <w:rPr>
          <w:rFonts w:ascii="Times New Roman" w:hAnsi="Times New Roman" w:eastAsia="方正仿宋_GBK" w:cs="Times New Roman"/>
          <w:sz w:val="32"/>
          <w:szCs w:val="32"/>
        </w:rPr>
        <w:t>对于需要线下办理的业务，企业可与服务专员沟通，预约确定前往窗口办理的日期和时间，届时由医保经办窗口安排专人提供服务。</w:t>
      </w:r>
    </w:p>
    <w:p w14:paraId="1E9C3D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（三）帮办代办。</w:t>
      </w:r>
      <w:r>
        <w:rPr>
          <w:rFonts w:ascii="Times New Roman" w:hAnsi="Times New Roman" w:eastAsia="方正仿宋_GBK" w:cs="Times New Roman"/>
          <w:sz w:val="32"/>
          <w:szCs w:val="32"/>
        </w:rPr>
        <w:t>对于企业因特殊情况需要提供帮办代办服务的，服务专员应对接企业填写《医保帮办代办委托书（企业）》（附件2），并一次性准确完整告知需要提交的相关材料。企业按要求通过专用邮箱提交委托书和所有材料后，告知服务专员，由服务专员及时按规定流程开展相应工作。委托书只需提供一次，长期有效。</w:t>
      </w:r>
    </w:p>
    <w:p w14:paraId="67A54C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sz w:val="32"/>
          <w:szCs w:val="32"/>
        </w:rPr>
      </w:pPr>
      <w:r>
        <w:rPr>
          <w:rFonts w:ascii="Times New Roman" w:hAnsi="Times New Roman" w:eastAsia="方正楷体_GBK" w:cs="Times New Roman"/>
          <w:sz w:val="32"/>
          <w:szCs w:val="32"/>
        </w:rPr>
        <w:t>（四）驻点办。</w:t>
      </w:r>
      <w:r>
        <w:rPr>
          <w:rFonts w:ascii="Times New Roman" w:hAnsi="Times New Roman" w:eastAsia="方正仿宋_GBK" w:cs="Times New Roman"/>
          <w:sz w:val="32"/>
          <w:szCs w:val="32"/>
        </w:rPr>
        <w:t>进一步加强对于自贸区和徐圩新区企业的支持，定期深入园区驻点办公，了解企业需求，提供现场指导协助，将医保经办服务送进园区内。</w:t>
      </w:r>
    </w:p>
    <w:p w14:paraId="3869AF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（五）委托办。</w:t>
      </w:r>
      <w:r>
        <w:rPr>
          <w:rFonts w:ascii="Times New Roman" w:hAnsi="Times New Roman" w:eastAsia="方正仿宋_GBK" w:cs="Times New Roman"/>
          <w:sz w:val="32"/>
          <w:szCs w:val="32"/>
        </w:rPr>
        <w:t>选择部分适宜的高频医保经办服务事项，探索将经办服务权限进一步延伸到园区，</w:t>
      </w:r>
      <w:r>
        <w:rPr>
          <w:rFonts w:hint="eastAsia" w:ascii="Times New Roman" w:hAnsi="Times New Roman" w:eastAsia="方正仿宋_GBK" w:cs="Times New Roman"/>
          <w:sz w:val="32"/>
          <w:szCs w:val="32"/>
        </w:rPr>
        <w:t>为园区经办人员配置相应系统权限，</w:t>
      </w:r>
      <w:r>
        <w:rPr>
          <w:rFonts w:ascii="Times New Roman" w:hAnsi="Times New Roman" w:eastAsia="方正仿宋_GBK" w:cs="Times New Roman"/>
          <w:sz w:val="32"/>
          <w:szCs w:val="32"/>
        </w:rPr>
        <w:t>同步加强对园区经办人员业务培训和指导，方便企业直接在园区办理业务。</w:t>
      </w:r>
    </w:p>
    <w:p w14:paraId="0E8EF3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（六）就近办。</w:t>
      </w:r>
      <w:r>
        <w:rPr>
          <w:rFonts w:ascii="Times New Roman" w:hAnsi="Times New Roman" w:eastAsia="方正仿宋_GBK" w:cs="Times New Roman"/>
          <w:sz w:val="32"/>
          <w:szCs w:val="32"/>
        </w:rPr>
        <w:t>同步加强对于乡镇、街道“15分钟医保服务圈”培训指导，提升服务能力水平，充分发挥基层医保网点作用，为各类企业提供就近服务。</w:t>
      </w:r>
    </w:p>
    <w:p w14:paraId="220C66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（七）上门服务。</w:t>
      </w:r>
      <w:r>
        <w:rPr>
          <w:rFonts w:ascii="Times New Roman" w:hAnsi="Times New Roman" w:eastAsia="方正仿宋_GBK" w:cs="Times New Roman"/>
          <w:sz w:val="32"/>
          <w:szCs w:val="32"/>
        </w:rPr>
        <w:t>医保部门可结合工作安排或企业邀请开展上门政策宣传答疑培训等服务，并可提供现场业务指导、现场受理手续齐全的业务办理材料。</w:t>
      </w:r>
    </w:p>
    <w:p w14:paraId="563159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五、服务流程</w:t>
      </w:r>
    </w:p>
    <w:p w14:paraId="32781F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（一）受理。</w:t>
      </w:r>
      <w:r>
        <w:rPr>
          <w:rFonts w:ascii="Times New Roman" w:hAnsi="Times New Roman" w:eastAsia="方正仿宋_GBK" w:cs="Times New Roman"/>
          <w:sz w:val="32"/>
          <w:szCs w:val="32"/>
        </w:rPr>
        <w:t>企业根据需要自愿申请帮办代办服务。服务专员在收到企业提交的办理业务事项委托申请后，仔细核对申请材料是否完整、准确，并填写《连云港市</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企业医保服务专员服务事项登记表》（附件3）。对于材料不齐全的事项应一次性告知，方便申请人及时补正；对于因特殊情况（如政策调整、系统故障等）无法立即受理的，应及时明确告知原因，并提供备选方案或预计受理时间；对于不属于服务事项清单帮办代办范围的，应及时向企业做好解释工作，并提供相关部门的联系方式或在线指引，帮助企业自行办理。</w:t>
      </w:r>
    </w:p>
    <w:p w14:paraId="3E559C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）办理。</w:t>
      </w:r>
      <w:r>
        <w:rPr>
          <w:rFonts w:ascii="Times New Roman" w:hAnsi="Times New Roman" w:eastAsia="方正仿宋_GBK" w:cs="Times New Roman"/>
          <w:sz w:val="32"/>
          <w:szCs w:val="32"/>
        </w:rPr>
        <w:t>对于受理的业务，</w:t>
      </w:r>
      <w:r>
        <w:rPr>
          <w:rFonts w:hint="eastAsia" w:ascii="Times New Roman" w:hAnsi="Times New Roman" w:eastAsia="方正仿宋_GBK" w:cs="Times New Roman"/>
          <w:sz w:val="32"/>
          <w:szCs w:val="32"/>
        </w:rPr>
        <w:t>服务专员应</w:t>
      </w:r>
      <w:r>
        <w:rPr>
          <w:rFonts w:ascii="Times New Roman" w:hAnsi="Times New Roman" w:eastAsia="方正仿宋_GBK" w:cs="Times New Roman"/>
          <w:sz w:val="32"/>
          <w:szCs w:val="32"/>
        </w:rPr>
        <w:t>在全省医疗保障经办政务服务事项清单规定的办理时限内办结，特殊原因不能按时办结的，应及时与企业沟通说明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告知原因及预计办结时间。</w:t>
      </w:r>
    </w:p>
    <w:p w14:paraId="71A404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）反馈。</w:t>
      </w:r>
      <w:r>
        <w:rPr>
          <w:rFonts w:ascii="Times New Roman" w:hAnsi="Times New Roman" w:eastAsia="方正仿宋_GBK" w:cs="Times New Roman"/>
          <w:sz w:val="32"/>
          <w:szCs w:val="32"/>
        </w:rPr>
        <w:t>业务办结后，服务专员应及时通过电话、邮件或短信等方式通知企业，告知办理结果及后续事宜。对于需要线下返还相关办理材料的，应共同约定领取时间并提前做好准备。</w:t>
      </w:r>
    </w:p>
    <w:p w14:paraId="7B1D08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）归档。</w:t>
      </w:r>
      <w:r>
        <w:rPr>
          <w:rFonts w:ascii="Times New Roman" w:hAnsi="Times New Roman" w:eastAsia="方正仿宋_GBK" w:cs="Times New Roman"/>
          <w:sz w:val="32"/>
          <w:szCs w:val="32"/>
        </w:rPr>
        <w:t>帮办代办事项办结后，服务专员应及时完善台账资料，做好相关资料归档工作。</w:t>
      </w:r>
    </w:p>
    <w:p w14:paraId="6C63826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六、保障措施</w:t>
      </w:r>
    </w:p>
    <w:p w14:paraId="46524D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（一）提高思想认识。</w:t>
      </w:r>
      <w:r>
        <w:rPr>
          <w:rFonts w:ascii="Times New Roman" w:hAnsi="Times New Roman" w:eastAsia="方正仿宋_GBK" w:cs="Times New Roman"/>
          <w:sz w:val="32"/>
          <w:szCs w:val="32"/>
        </w:rPr>
        <w:t>“企业医保服务专员”制度是贯彻落实市委市政府关于持续深化营商环境改革，加快推进我市医保事业高质量发展，积极探索创新服务模式的一项重要举措，医保部门上下要深刻认识和理解其重要性和必要性，提供全方位支撑和保障，切实发挥服务专员服务企业的前沿哨所和桥梁纽带作用。</w:t>
      </w:r>
    </w:p>
    <w:p w14:paraId="00AECB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（二）强化人员培训。</w:t>
      </w:r>
      <w:r>
        <w:rPr>
          <w:rFonts w:ascii="Times New Roman" w:hAnsi="Times New Roman" w:eastAsia="方正仿宋_GBK" w:cs="Times New Roman"/>
          <w:sz w:val="32"/>
          <w:szCs w:val="32"/>
        </w:rPr>
        <w:t>由具体相关处（科）室组织开展各项制度政策培训，医保经办机构做好相关公共服务专业培训。服务专员应加强重视，端正态度，熟练掌握，学以致用。</w:t>
      </w:r>
    </w:p>
    <w:p w14:paraId="65C82B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（三）健全评价机制。</w:t>
      </w:r>
      <w:r>
        <w:rPr>
          <w:rFonts w:ascii="Times New Roman" w:hAnsi="Times New Roman" w:eastAsia="方正仿宋_GBK" w:cs="Times New Roman"/>
          <w:sz w:val="32"/>
          <w:szCs w:val="32"/>
        </w:rPr>
        <w:t>建立健全服务专员工作评价机制，评价由日常工作评价和服务企业评价相结合，确保服务专员保持高效、专业和贴心的服务状态，为企业提供更加优质的医保服务。</w:t>
      </w:r>
    </w:p>
    <w:p w14:paraId="48CE09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（四）积极宣传引导。</w:t>
      </w:r>
      <w:r>
        <w:rPr>
          <w:rFonts w:ascii="Times New Roman" w:hAnsi="Times New Roman" w:eastAsia="方正仿宋_GBK" w:cs="Times New Roman"/>
          <w:sz w:val="32"/>
          <w:szCs w:val="32"/>
        </w:rPr>
        <w:t>多渠道全方位宣传医疗保障政策，及时更新医保改革动态，与时俱进，注重实效，充分发挥医保经办服务在增强人民福祉中的积极作用，努力营造全社会关注医保事业健康发展的良好氛围，让参保企业在医疗保障服务中享受到实实在在的便利。</w:t>
      </w:r>
    </w:p>
    <w:p w14:paraId="44A60FF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各县（赣榆区）医保部门可参照本方案执行。</w:t>
      </w:r>
    </w:p>
    <w:p w14:paraId="186F04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p>
    <w:p w14:paraId="309068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连云港市</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企业医保服务专员服务事项清单；</w:t>
      </w:r>
    </w:p>
    <w:p w14:paraId="1F4315A3">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医保帮办代办委托书（企业）；</w:t>
      </w:r>
    </w:p>
    <w:p w14:paraId="279EF2BA">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 连云港市</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企业医保服务专员服务事项登记表；</w:t>
      </w:r>
    </w:p>
    <w:p w14:paraId="41E36C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p>
    <w:p w14:paraId="17558A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p>
    <w:p w14:paraId="557217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连云港市医疗保障局</w:t>
      </w:r>
    </w:p>
    <w:p w14:paraId="4E9A91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2024年</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日</w:t>
      </w:r>
    </w:p>
    <w:p w14:paraId="4FDA220D">
      <w:pPr>
        <w:spacing w:line="560" w:lineRule="exact"/>
        <w:ind w:firstLine="640" w:firstLineChars="200"/>
        <w:rPr>
          <w:rFonts w:hint="eastAsia" w:ascii="Times New Roman" w:hAnsi="Times New Roman" w:eastAsia="方正仿宋_GBK" w:cs="Times New Roman"/>
          <w:sz w:val="32"/>
          <w:szCs w:val="32"/>
        </w:rPr>
        <w:sectPr>
          <w:footerReference r:id="rId3" w:type="default"/>
          <w:pgSz w:w="11906" w:h="16838"/>
          <w:pgMar w:top="2098" w:right="1474" w:bottom="1985" w:left="1588"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rPr>
        <w:t>（此件公开发布）</w:t>
      </w:r>
    </w:p>
    <w:bookmarkEnd w:id="0"/>
    <w:p w14:paraId="456E573D">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34D23908">
      <w:pPr>
        <w:widowControl/>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连云港市</w:t>
      </w:r>
      <w:r>
        <w:rPr>
          <w:rFonts w:hint="eastAsia" w:ascii="Times New Roman" w:hAnsi="Times New Roman" w:eastAsia="方正小标宋_GBK" w:cs="Times New Roman"/>
          <w:sz w:val="44"/>
          <w:szCs w:val="44"/>
        </w:rPr>
        <w:t>区</w:t>
      </w:r>
      <w:r>
        <w:rPr>
          <w:rFonts w:ascii="Times New Roman" w:hAnsi="Times New Roman" w:eastAsia="方正小标宋_GBK" w:cs="Times New Roman"/>
          <w:sz w:val="44"/>
          <w:szCs w:val="44"/>
        </w:rPr>
        <w:t>企业医保服务专员服务事项清单</w:t>
      </w:r>
    </w:p>
    <w:tbl>
      <w:tblPr>
        <w:tblStyle w:val="5"/>
        <w:tblW w:w="14170" w:type="dxa"/>
        <w:jc w:val="center"/>
        <w:tblLayout w:type="autofit"/>
        <w:tblCellMar>
          <w:top w:w="0" w:type="dxa"/>
          <w:left w:w="108" w:type="dxa"/>
          <w:bottom w:w="0" w:type="dxa"/>
          <w:right w:w="108" w:type="dxa"/>
        </w:tblCellMar>
      </w:tblPr>
      <w:tblGrid>
        <w:gridCol w:w="437"/>
        <w:gridCol w:w="1259"/>
        <w:gridCol w:w="3988"/>
        <w:gridCol w:w="708"/>
        <w:gridCol w:w="437"/>
        <w:gridCol w:w="437"/>
        <w:gridCol w:w="437"/>
        <w:gridCol w:w="437"/>
        <w:gridCol w:w="6030"/>
      </w:tblGrid>
      <w:tr w14:paraId="6384CF95">
        <w:tblPrEx>
          <w:tblCellMar>
            <w:top w:w="0" w:type="dxa"/>
            <w:left w:w="108" w:type="dxa"/>
            <w:bottom w:w="0" w:type="dxa"/>
            <w:right w:w="108" w:type="dxa"/>
          </w:tblCellMar>
        </w:tblPrEx>
        <w:trPr>
          <w:trHeight w:val="439" w:hRule="atLeast"/>
          <w:jc w:val="center"/>
        </w:trPr>
        <w:tc>
          <w:tcPr>
            <w:tcW w:w="4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35A4A24">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序</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号</w:t>
            </w:r>
          </w:p>
        </w:tc>
        <w:tc>
          <w:tcPr>
            <w:tcW w:w="12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7CEB4C4">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业务事项</w:t>
            </w:r>
          </w:p>
        </w:tc>
        <w:tc>
          <w:tcPr>
            <w:tcW w:w="39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AEAE310">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申请材料</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717BDEF">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办理</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时效</w:t>
            </w:r>
          </w:p>
        </w:tc>
        <w:tc>
          <w:tcPr>
            <w:tcW w:w="1748" w:type="dxa"/>
            <w:gridSpan w:val="4"/>
            <w:tcBorders>
              <w:top w:val="single" w:color="auto" w:sz="4" w:space="0"/>
              <w:left w:val="nil"/>
              <w:bottom w:val="nil"/>
              <w:right w:val="single" w:color="000000" w:sz="4" w:space="0"/>
            </w:tcBorders>
            <w:shd w:val="clear" w:color="auto" w:fill="auto"/>
            <w:vAlign w:val="center"/>
          </w:tcPr>
          <w:p w14:paraId="5657D4AB">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办理渠道</w:t>
            </w:r>
          </w:p>
        </w:tc>
        <w:tc>
          <w:tcPr>
            <w:tcW w:w="60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D1E1B30">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备注</w:t>
            </w:r>
          </w:p>
        </w:tc>
      </w:tr>
      <w:tr w14:paraId="253AB9EE">
        <w:tblPrEx>
          <w:tblCellMar>
            <w:top w:w="0" w:type="dxa"/>
            <w:left w:w="108" w:type="dxa"/>
            <w:bottom w:w="0" w:type="dxa"/>
            <w:right w:w="108" w:type="dxa"/>
          </w:tblCellMar>
        </w:tblPrEx>
        <w:trPr>
          <w:trHeight w:val="910" w:hRule="atLeast"/>
          <w:jc w:val="center"/>
        </w:trPr>
        <w:tc>
          <w:tcPr>
            <w:tcW w:w="437" w:type="dxa"/>
            <w:vMerge w:val="continue"/>
            <w:tcBorders>
              <w:top w:val="single" w:color="auto" w:sz="4" w:space="0"/>
              <w:left w:val="single" w:color="auto" w:sz="4" w:space="0"/>
              <w:bottom w:val="single" w:color="000000" w:sz="4" w:space="0"/>
              <w:right w:val="single" w:color="auto" w:sz="4" w:space="0"/>
            </w:tcBorders>
            <w:vAlign w:val="center"/>
          </w:tcPr>
          <w:p w14:paraId="5F69C9BD">
            <w:pPr>
              <w:widowControl/>
              <w:spacing w:line="200" w:lineRule="exact"/>
              <w:jc w:val="left"/>
              <w:rPr>
                <w:rFonts w:ascii="Times New Roman" w:hAnsi="Times New Roman" w:eastAsia="仿宋" w:cs="Times New Roman"/>
                <w:b/>
                <w:bCs/>
                <w:kern w:val="0"/>
                <w:sz w:val="22"/>
              </w:rPr>
            </w:pPr>
          </w:p>
        </w:tc>
        <w:tc>
          <w:tcPr>
            <w:tcW w:w="1259" w:type="dxa"/>
            <w:vMerge w:val="continue"/>
            <w:tcBorders>
              <w:top w:val="single" w:color="auto" w:sz="4" w:space="0"/>
              <w:left w:val="single" w:color="auto" w:sz="4" w:space="0"/>
              <w:bottom w:val="single" w:color="000000" w:sz="4" w:space="0"/>
              <w:right w:val="single" w:color="auto" w:sz="4" w:space="0"/>
            </w:tcBorders>
            <w:vAlign w:val="center"/>
          </w:tcPr>
          <w:p w14:paraId="25A6C29C">
            <w:pPr>
              <w:widowControl/>
              <w:spacing w:line="200" w:lineRule="exact"/>
              <w:jc w:val="left"/>
              <w:rPr>
                <w:rFonts w:ascii="Times New Roman" w:hAnsi="Times New Roman" w:eastAsia="仿宋" w:cs="Times New Roman"/>
                <w:b/>
                <w:bCs/>
                <w:kern w:val="0"/>
                <w:sz w:val="22"/>
              </w:rPr>
            </w:pPr>
          </w:p>
        </w:tc>
        <w:tc>
          <w:tcPr>
            <w:tcW w:w="3988" w:type="dxa"/>
            <w:vMerge w:val="continue"/>
            <w:tcBorders>
              <w:top w:val="single" w:color="auto" w:sz="4" w:space="0"/>
              <w:left w:val="single" w:color="auto" w:sz="4" w:space="0"/>
              <w:bottom w:val="single" w:color="000000" w:sz="4" w:space="0"/>
              <w:right w:val="single" w:color="auto" w:sz="4" w:space="0"/>
            </w:tcBorders>
            <w:vAlign w:val="center"/>
          </w:tcPr>
          <w:p w14:paraId="0B5642AD">
            <w:pPr>
              <w:widowControl/>
              <w:spacing w:line="200" w:lineRule="exact"/>
              <w:jc w:val="left"/>
              <w:rPr>
                <w:rFonts w:ascii="Times New Roman" w:hAnsi="Times New Roman" w:eastAsia="仿宋" w:cs="Times New Roman"/>
                <w:b/>
                <w:bCs/>
                <w:kern w:val="0"/>
                <w:sz w:val="22"/>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27B562CC">
            <w:pPr>
              <w:widowControl/>
              <w:spacing w:line="200" w:lineRule="exact"/>
              <w:jc w:val="left"/>
              <w:rPr>
                <w:rFonts w:ascii="Times New Roman" w:hAnsi="Times New Roman" w:eastAsia="仿宋" w:cs="Times New Roman"/>
                <w:b/>
                <w:bCs/>
                <w:kern w:val="0"/>
                <w:sz w:val="22"/>
              </w:rPr>
            </w:pPr>
          </w:p>
        </w:tc>
        <w:tc>
          <w:tcPr>
            <w:tcW w:w="437" w:type="dxa"/>
            <w:tcBorders>
              <w:top w:val="single" w:color="auto" w:sz="4" w:space="0"/>
              <w:left w:val="nil"/>
              <w:bottom w:val="single" w:color="auto" w:sz="4" w:space="0"/>
              <w:right w:val="single" w:color="auto" w:sz="4" w:space="0"/>
            </w:tcBorders>
            <w:shd w:val="clear" w:color="auto" w:fill="auto"/>
            <w:vAlign w:val="center"/>
          </w:tcPr>
          <w:p w14:paraId="5196913E">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窗</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口</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办</w:t>
            </w:r>
          </w:p>
        </w:tc>
        <w:tc>
          <w:tcPr>
            <w:tcW w:w="437" w:type="dxa"/>
            <w:tcBorders>
              <w:top w:val="single" w:color="auto" w:sz="4" w:space="0"/>
              <w:left w:val="nil"/>
              <w:bottom w:val="single" w:color="auto" w:sz="4" w:space="0"/>
              <w:right w:val="single" w:color="auto" w:sz="4" w:space="0"/>
            </w:tcBorders>
            <w:shd w:val="clear" w:color="auto" w:fill="auto"/>
            <w:vAlign w:val="center"/>
          </w:tcPr>
          <w:p w14:paraId="63E0ADCF">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线</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上</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办</w:t>
            </w:r>
          </w:p>
        </w:tc>
        <w:tc>
          <w:tcPr>
            <w:tcW w:w="437" w:type="dxa"/>
            <w:tcBorders>
              <w:top w:val="single" w:color="auto" w:sz="4" w:space="0"/>
              <w:left w:val="nil"/>
              <w:bottom w:val="single" w:color="auto" w:sz="4" w:space="0"/>
              <w:right w:val="single" w:color="auto" w:sz="4" w:space="0"/>
            </w:tcBorders>
            <w:shd w:val="clear" w:color="auto" w:fill="auto"/>
            <w:vAlign w:val="center"/>
          </w:tcPr>
          <w:p w14:paraId="44E38BB1">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帮</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办</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代</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办</w:t>
            </w:r>
          </w:p>
        </w:tc>
        <w:tc>
          <w:tcPr>
            <w:tcW w:w="437" w:type="dxa"/>
            <w:tcBorders>
              <w:top w:val="single" w:color="auto" w:sz="4" w:space="0"/>
              <w:left w:val="nil"/>
              <w:bottom w:val="single" w:color="auto" w:sz="4" w:space="0"/>
              <w:right w:val="single" w:color="auto" w:sz="4" w:space="0"/>
            </w:tcBorders>
            <w:shd w:val="clear" w:color="auto" w:fill="auto"/>
            <w:vAlign w:val="center"/>
          </w:tcPr>
          <w:p w14:paraId="3553F110">
            <w:pPr>
              <w:widowControl/>
              <w:spacing w:line="200" w:lineRule="exact"/>
              <w:jc w:val="center"/>
              <w:rPr>
                <w:rFonts w:ascii="Times New Roman" w:hAnsi="Times New Roman" w:eastAsia="方正黑体_GBK" w:cs="Times New Roman"/>
                <w:kern w:val="0"/>
                <w:sz w:val="22"/>
              </w:rPr>
            </w:pPr>
            <w:r>
              <w:rPr>
                <w:rFonts w:ascii="Times New Roman" w:hAnsi="Times New Roman" w:eastAsia="方正黑体_GBK" w:cs="Times New Roman"/>
                <w:kern w:val="0"/>
                <w:sz w:val="22"/>
              </w:rPr>
              <w:t>预</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约</w:t>
            </w:r>
            <w:r>
              <w:rPr>
                <w:rFonts w:ascii="Times New Roman" w:hAnsi="Times New Roman" w:eastAsia="方正黑体_GBK" w:cs="Times New Roman"/>
                <w:kern w:val="0"/>
                <w:sz w:val="22"/>
              </w:rPr>
              <w:br w:type="textWrapping"/>
            </w:r>
            <w:r>
              <w:rPr>
                <w:rFonts w:ascii="Times New Roman" w:hAnsi="Times New Roman" w:eastAsia="方正黑体_GBK" w:cs="Times New Roman"/>
                <w:kern w:val="0"/>
                <w:sz w:val="22"/>
              </w:rPr>
              <w:t>办</w:t>
            </w:r>
          </w:p>
        </w:tc>
        <w:tc>
          <w:tcPr>
            <w:tcW w:w="6030" w:type="dxa"/>
            <w:vMerge w:val="continue"/>
            <w:tcBorders>
              <w:top w:val="single" w:color="auto" w:sz="4" w:space="0"/>
              <w:left w:val="single" w:color="auto" w:sz="4" w:space="0"/>
              <w:bottom w:val="single" w:color="000000" w:sz="4" w:space="0"/>
              <w:right w:val="single" w:color="auto" w:sz="4" w:space="0"/>
            </w:tcBorders>
            <w:vAlign w:val="center"/>
          </w:tcPr>
          <w:p w14:paraId="4C7BE99A">
            <w:pPr>
              <w:widowControl/>
              <w:spacing w:line="200" w:lineRule="exact"/>
              <w:jc w:val="left"/>
              <w:rPr>
                <w:rFonts w:ascii="Times New Roman" w:hAnsi="Times New Roman" w:eastAsia="仿宋" w:cs="Times New Roman"/>
                <w:b/>
                <w:bCs/>
                <w:kern w:val="0"/>
                <w:sz w:val="22"/>
              </w:rPr>
            </w:pPr>
          </w:p>
        </w:tc>
      </w:tr>
      <w:tr w14:paraId="65B0EC37">
        <w:tblPrEx>
          <w:tblCellMar>
            <w:top w:w="0" w:type="dxa"/>
            <w:left w:w="108" w:type="dxa"/>
            <w:bottom w:w="0" w:type="dxa"/>
            <w:right w:w="108" w:type="dxa"/>
          </w:tblCellMar>
        </w:tblPrEx>
        <w:trPr>
          <w:trHeight w:val="480" w:hRule="atLeast"/>
          <w:jc w:val="center"/>
        </w:trPr>
        <w:tc>
          <w:tcPr>
            <w:tcW w:w="437" w:type="dxa"/>
            <w:tcBorders>
              <w:top w:val="nil"/>
              <w:left w:val="single" w:color="auto" w:sz="4" w:space="0"/>
              <w:bottom w:val="single" w:color="auto" w:sz="4" w:space="0"/>
              <w:right w:val="single" w:color="auto" w:sz="4" w:space="0"/>
            </w:tcBorders>
            <w:shd w:val="clear" w:color="auto" w:fill="auto"/>
            <w:noWrap/>
            <w:vAlign w:val="center"/>
          </w:tcPr>
          <w:p w14:paraId="0F4E247E">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w:t>
            </w:r>
          </w:p>
        </w:tc>
        <w:tc>
          <w:tcPr>
            <w:tcW w:w="1259" w:type="dxa"/>
            <w:tcBorders>
              <w:top w:val="nil"/>
              <w:left w:val="nil"/>
              <w:bottom w:val="single" w:color="auto" w:sz="4" w:space="0"/>
              <w:right w:val="single" w:color="auto" w:sz="4" w:space="0"/>
            </w:tcBorders>
            <w:shd w:val="clear" w:color="auto" w:fill="auto"/>
            <w:vAlign w:val="center"/>
          </w:tcPr>
          <w:p w14:paraId="727E713B">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单位参保信息变更登记</w:t>
            </w:r>
          </w:p>
        </w:tc>
        <w:tc>
          <w:tcPr>
            <w:tcW w:w="3988" w:type="dxa"/>
            <w:tcBorders>
              <w:top w:val="nil"/>
              <w:left w:val="nil"/>
              <w:bottom w:val="single" w:color="auto" w:sz="4" w:space="0"/>
              <w:right w:val="single" w:color="auto" w:sz="4" w:space="0"/>
            </w:tcBorders>
            <w:shd w:val="clear" w:color="auto" w:fill="auto"/>
            <w:vAlign w:val="center"/>
          </w:tcPr>
          <w:p w14:paraId="6B4AC581">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加盖公章的《基本医疗保险参保单位信息变更登记表》</w:t>
            </w:r>
          </w:p>
        </w:tc>
        <w:tc>
          <w:tcPr>
            <w:tcW w:w="708" w:type="dxa"/>
            <w:tcBorders>
              <w:top w:val="nil"/>
              <w:left w:val="nil"/>
              <w:bottom w:val="single" w:color="auto" w:sz="4" w:space="0"/>
              <w:right w:val="single" w:color="auto" w:sz="4" w:space="0"/>
            </w:tcBorders>
            <w:shd w:val="clear" w:color="auto" w:fill="auto"/>
            <w:vAlign w:val="center"/>
          </w:tcPr>
          <w:p w14:paraId="061F8F42">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即时</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办结</w:t>
            </w:r>
          </w:p>
        </w:tc>
        <w:tc>
          <w:tcPr>
            <w:tcW w:w="437" w:type="dxa"/>
            <w:tcBorders>
              <w:top w:val="nil"/>
              <w:left w:val="nil"/>
              <w:bottom w:val="single" w:color="auto" w:sz="4" w:space="0"/>
              <w:right w:val="single" w:color="auto" w:sz="4" w:space="0"/>
            </w:tcBorders>
            <w:shd w:val="clear" w:color="auto" w:fill="auto"/>
            <w:noWrap/>
            <w:vAlign w:val="center"/>
          </w:tcPr>
          <w:p w14:paraId="7C8F2839">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79BA42CE">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437" w:type="dxa"/>
            <w:tcBorders>
              <w:top w:val="nil"/>
              <w:left w:val="nil"/>
              <w:bottom w:val="single" w:color="auto" w:sz="4" w:space="0"/>
              <w:right w:val="single" w:color="auto" w:sz="4" w:space="0"/>
            </w:tcBorders>
            <w:shd w:val="clear" w:color="auto" w:fill="auto"/>
            <w:noWrap/>
            <w:vAlign w:val="center"/>
          </w:tcPr>
          <w:p w14:paraId="32E9B91C">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14AE7467">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6030" w:type="dxa"/>
            <w:tcBorders>
              <w:top w:val="nil"/>
              <w:left w:val="nil"/>
              <w:bottom w:val="single" w:color="auto" w:sz="4" w:space="0"/>
              <w:right w:val="single" w:color="auto" w:sz="4" w:space="0"/>
            </w:tcBorders>
            <w:shd w:val="clear" w:color="auto" w:fill="auto"/>
            <w:vAlign w:val="center"/>
          </w:tcPr>
          <w:p w14:paraId="2199F453">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变更统一社会信用代码、法定代表人等关键信息需提供相关主管部门批准的变更材料等对应辅助材料。</w:t>
            </w:r>
          </w:p>
        </w:tc>
      </w:tr>
      <w:tr w14:paraId="5492F18E">
        <w:tblPrEx>
          <w:tblCellMar>
            <w:top w:w="0" w:type="dxa"/>
            <w:left w:w="108" w:type="dxa"/>
            <w:bottom w:w="0" w:type="dxa"/>
            <w:right w:w="108" w:type="dxa"/>
          </w:tblCellMar>
        </w:tblPrEx>
        <w:trPr>
          <w:trHeight w:val="600" w:hRule="atLeast"/>
          <w:jc w:val="center"/>
        </w:trPr>
        <w:tc>
          <w:tcPr>
            <w:tcW w:w="437" w:type="dxa"/>
            <w:tcBorders>
              <w:top w:val="nil"/>
              <w:left w:val="single" w:color="auto" w:sz="4" w:space="0"/>
              <w:bottom w:val="single" w:color="auto" w:sz="4" w:space="0"/>
              <w:right w:val="single" w:color="auto" w:sz="4" w:space="0"/>
            </w:tcBorders>
            <w:shd w:val="clear" w:color="auto" w:fill="auto"/>
            <w:noWrap/>
            <w:vAlign w:val="center"/>
          </w:tcPr>
          <w:p w14:paraId="63654EAF">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w:t>
            </w:r>
          </w:p>
        </w:tc>
        <w:tc>
          <w:tcPr>
            <w:tcW w:w="1259" w:type="dxa"/>
            <w:tcBorders>
              <w:top w:val="nil"/>
              <w:left w:val="nil"/>
              <w:bottom w:val="single" w:color="auto" w:sz="4" w:space="0"/>
              <w:right w:val="single" w:color="auto" w:sz="4" w:space="0"/>
            </w:tcBorders>
            <w:shd w:val="clear" w:color="auto" w:fill="auto"/>
            <w:vAlign w:val="center"/>
          </w:tcPr>
          <w:p w14:paraId="10E38347">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单位参保信息查询</w:t>
            </w:r>
          </w:p>
        </w:tc>
        <w:tc>
          <w:tcPr>
            <w:tcW w:w="3988" w:type="dxa"/>
            <w:tcBorders>
              <w:top w:val="nil"/>
              <w:left w:val="nil"/>
              <w:bottom w:val="single" w:color="auto" w:sz="4" w:space="0"/>
              <w:right w:val="single" w:color="auto" w:sz="4" w:space="0"/>
            </w:tcBorders>
            <w:shd w:val="clear" w:color="auto" w:fill="auto"/>
            <w:vAlign w:val="center"/>
          </w:tcPr>
          <w:p w14:paraId="6889B1A3">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单位有效证明文件（包括统一社会信用代码证或单位介绍信或单位电子秘钥）</w:t>
            </w:r>
          </w:p>
        </w:tc>
        <w:tc>
          <w:tcPr>
            <w:tcW w:w="708" w:type="dxa"/>
            <w:tcBorders>
              <w:top w:val="nil"/>
              <w:left w:val="nil"/>
              <w:bottom w:val="single" w:color="auto" w:sz="4" w:space="0"/>
              <w:right w:val="single" w:color="auto" w:sz="4" w:space="0"/>
            </w:tcBorders>
            <w:shd w:val="clear" w:color="auto" w:fill="auto"/>
            <w:vAlign w:val="center"/>
          </w:tcPr>
          <w:p w14:paraId="7AD004CB">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即时</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办结</w:t>
            </w:r>
          </w:p>
        </w:tc>
        <w:tc>
          <w:tcPr>
            <w:tcW w:w="437" w:type="dxa"/>
            <w:tcBorders>
              <w:top w:val="nil"/>
              <w:left w:val="nil"/>
              <w:bottom w:val="single" w:color="auto" w:sz="4" w:space="0"/>
              <w:right w:val="single" w:color="auto" w:sz="4" w:space="0"/>
            </w:tcBorders>
            <w:shd w:val="clear" w:color="auto" w:fill="auto"/>
            <w:noWrap/>
            <w:vAlign w:val="center"/>
          </w:tcPr>
          <w:p w14:paraId="4839C43E">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4441A53E">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5F464628">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5D2C839F">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6030" w:type="dxa"/>
            <w:tcBorders>
              <w:top w:val="nil"/>
              <w:left w:val="nil"/>
              <w:bottom w:val="single" w:color="auto" w:sz="4" w:space="0"/>
              <w:right w:val="single" w:color="auto" w:sz="4" w:space="0"/>
            </w:tcBorders>
            <w:shd w:val="clear" w:color="auto" w:fill="auto"/>
            <w:noWrap/>
            <w:vAlign w:val="center"/>
          </w:tcPr>
          <w:p w14:paraId="05C55EA7">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r>
      <w:tr w14:paraId="766CD2AD">
        <w:tblPrEx>
          <w:tblCellMar>
            <w:top w:w="0" w:type="dxa"/>
            <w:left w:w="108" w:type="dxa"/>
            <w:bottom w:w="0" w:type="dxa"/>
            <w:right w:w="108" w:type="dxa"/>
          </w:tblCellMar>
        </w:tblPrEx>
        <w:trPr>
          <w:trHeight w:val="1502" w:hRule="atLeast"/>
          <w:jc w:val="center"/>
        </w:trPr>
        <w:tc>
          <w:tcPr>
            <w:tcW w:w="437" w:type="dxa"/>
            <w:tcBorders>
              <w:top w:val="nil"/>
              <w:left w:val="single" w:color="auto" w:sz="4" w:space="0"/>
              <w:bottom w:val="single" w:color="auto" w:sz="4" w:space="0"/>
              <w:right w:val="single" w:color="auto" w:sz="4" w:space="0"/>
            </w:tcBorders>
            <w:shd w:val="clear" w:color="auto" w:fill="auto"/>
            <w:noWrap/>
            <w:vAlign w:val="center"/>
          </w:tcPr>
          <w:p w14:paraId="6A63F32D">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w:t>
            </w:r>
          </w:p>
        </w:tc>
        <w:tc>
          <w:tcPr>
            <w:tcW w:w="1259" w:type="dxa"/>
            <w:tcBorders>
              <w:top w:val="nil"/>
              <w:left w:val="nil"/>
              <w:bottom w:val="single" w:color="auto" w:sz="4" w:space="0"/>
              <w:right w:val="single" w:color="auto" w:sz="4" w:space="0"/>
            </w:tcBorders>
            <w:shd w:val="clear" w:color="auto" w:fill="auto"/>
            <w:vAlign w:val="center"/>
          </w:tcPr>
          <w:p w14:paraId="105A66D6">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职工参保登记</w:t>
            </w:r>
          </w:p>
        </w:tc>
        <w:tc>
          <w:tcPr>
            <w:tcW w:w="3988" w:type="dxa"/>
            <w:tcBorders>
              <w:top w:val="nil"/>
              <w:left w:val="nil"/>
              <w:bottom w:val="single" w:color="auto" w:sz="4" w:space="0"/>
              <w:right w:val="single" w:color="auto" w:sz="4" w:space="0"/>
            </w:tcBorders>
            <w:shd w:val="clear" w:color="auto" w:fill="auto"/>
            <w:vAlign w:val="center"/>
          </w:tcPr>
          <w:p w14:paraId="4ED0A2CF">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加盖公章的《城镇职工基本医疗保险参保登记表》（含增加、中断、终止、恢复、在职转退休）</w:t>
            </w:r>
          </w:p>
        </w:tc>
        <w:tc>
          <w:tcPr>
            <w:tcW w:w="708" w:type="dxa"/>
            <w:tcBorders>
              <w:top w:val="nil"/>
              <w:left w:val="nil"/>
              <w:bottom w:val="single" w:color="auto" w:sz="4" w:space="0"/>
              <w:right w:val="single" w:color="auto" w:sz="4" w:space="0"/>
            </w:tcBorders>
            <w:shd w:val="clear" w:color="auto" w:fill="auto"/>
            <w:vAlign w:val="center"/>
          </w:tcPr>
          <w:p w14:paraId="0337EF09">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即时</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办结</w:t>
            </w:r>
          </w:p>
        </w:tc>
        <w:tc>
          <w:tcPr>
            <w:tcW w:w="437" w:type="dxa"/>
            <w:tcBorders>
              <w:top w:val="nil"/>
              <w:left w:val="nil"/>
              <w:bottom w:val="single" w:color="auto" w:sz="4" w:space="0"/>
              <w:right w:val="single" w:color="auto" w:sz="4" w:space="0"/>
            </w:tcBorders>
            <w:shd w:val="clear" w:color="auto" w:fill="auto"/>
            <w:noWrap/>
            <w:vAlign w:val="center"/>
          </w:tcPr>
          <w:p w14:paraId="27AF00CC">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645A35DB">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6A49E211">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19F1F2CD">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6030" w:type="dxa"/>
            <w:tcBorders>
              <w:top w:val="nil"/>
              <w:left w:val="nil"/>
              <w:bottom w:val="single" w:color="auto" w:sz="4" w:space="0"/>
              <w:right w:val="single" w:color="auto" w:sz="4" w:space="0"/>
            </w:tcBorders>
            <w:shd w:val="clear" w:color="auto" w:fill="auto"/>
            <w:vAlign w:val="center"/>
          </w:tcPr>
          <w:p w14:paraId="49B5363E">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 特殊人群还需提供</w:t>
            </w:r>
            <w:r>
              <w:rPr>
                <w:rFonts w:hint="eastAsia" w:ascii="宋体" w:hAnsi="宋体" w:eastAsia="宋体" w:cs="宋体"/>
                <w:kern w:val="0"/>
                <w:sz w:val="20"/>
                <w:szCs w:val="20"/>
              </w:rPr>
              <w:t>①</w:t>
            </w:r>
            <w:r>
              <w:rPr>
                <w:rFonts w:ascii="Times New Roman" w:hAnsi="Times New Roman" w:eastAsia="方正仿宋_GBK" w:cs="Times New Roman"/>
                <w:kern w:val="0"/>
                <w:sz w:val="20"/>
                <w:szCs w:val="20"/>
              </w:rPr>
              <w:t>港澳台人员参加在职职工医保的，需提供港澳居民来往内地通行证或港澳台居民居住证、建立劳动关系的证明；</w:t>
            </w:r>
            <w:r>
              <w:rPr>
                <w:rFonts w:hint="eastAsia" w:ascii="宋体" w:hAnsi="宋体" w:eastAsia="宋体" w:cs="宋体"/>
                <w:kern w:val="0"/>
                <w:sz w:val="20"/>
                <w:szCs w:val="20"/>
              </w:rPr>
              <w:t>②</w:t>
            </w:r>
            <w:r>
              <w:rPr>
                <w:rFonts w:ascii="Times New Roman" w:hAnsi="Times New Roman" w:eastAsia="方正仿宋_GBK" w:cs="Times New Roman"/>
                <w:kern w:val="0"/>
                <w:sz w:val="20"/>
                <w:szCs w:val="20"/>
              </w:rPr>
              <w:t>外国人参加在职职工医保的，需提供外国人就业证件及居留证件，或外国人永久居留证；</w:t>
            </w:r>
            <w:r>
              <w:rPr>
                <w:rFonts w:hint="eastAsia" w:ascii="宋体" w:hAnsi="宋体" w:eastAsia="宋体" w:cs="宋体"/>
                <w:kern w:val="0"/>
                <w:sz w:val="20"/>
                <w:szCs w:val="20"/>
              </w:rPr>
              <w:t>③</w:t>
            </w:r>
            <w:r>
              <w:rPr>
                <w:rFonts w:ascii="Times New Roman" w:hAnsi="Times New Roman" w:eastAsia="方正仿宋_GBK" w:cs="Times New Roman"/>
                <w:kern w:val="0"/>
                <w:sz w:val="20"/>
                <w:szCs w:val="20"/>
              </w:rPr>
              <w:t>出国定居的，需提供护照或永久居留证；</w:t>
            </w:r>
            <w:r>
              <w:rPr>
                <w:rFonts w:hint="eastAsia" w:ascii="宋体" w:hAnsi="宋体" w:eastAsia="宋体" w:cs="宋体"/>
                <w:kern w:val="0"/>
                <w:sz w:val="20"/>
                <w:szCs w:val="20"/>
              </w:rPr>
              <w:t>④</w:t>
            </w:r>
            <w:r>
              <w:rPr>
                <w:rFonts w:ascii="Times New Roman" w:hAnsi="Times New Roman" w:eastAsia="方正仿宋_GBK" w:cs="Times New Roman"/>
                <w:kern w:val="0"/>
                <w:sz w:val="20"/>
                <w:szCs w:val="20"/>
              </w:rPr>
              <w:t>在职转退休的，需提供退休审批材料；</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 xml:space="preserve">2. </w:t>
            </w:r>
            <w:r>
              <w:rPr>
                <w:rFonts w:ascii="Times New Roman" w:hAnsi="Times New Roman" w:eastAsia="方正仿宋_GBK" w:cs="Times New Roman"/>
                <w:color w:val="000000"/>
                <w:kern w:val="0"/>
                <w:sz w:val="20"/>
                <w:szCs w:val="20"/>
              </w:rPr>
              <w:t>参保人员死亡的，需提供火化证或死亡证明；</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3. 在职转退休和终止业务只能在窗口办理。</w:t>
            </w:r>
          </w:p>
        </w:tc>
      </w:tr>
      <w:tr w14:paraId="7F386317">
        <w:tblPrEx>
          <w:tblCellMar>
            <w:top w:w="0" w:type="dxa"/>
            <w:left w:w="108" w:type="dxa"/>
            <w:bottom w:w="0" w:type="dxa"/>
            <w:right w:w="108" w:type="dxa"/>
          </w:tblCellMar>
        </w:tblPrEx>
        <w:trPr>
          <w:trHeight w:val="600" w:hRule="atLeast"/>
          <w:jc w:val="center"/>
        </w:trPr>
        <w:tc>
          <w:tcPr>
            <w:tcW w:w="437" w:type="dxa"/>
            <w:tcBorders>
              <w:top w:val="nil"/>
              <w:left w:val="single" w:color="auto" w:sz="4" w:space="0"/>
              <w:bottom w:val="single" w:color="auto" w:sz="4" w:space="0"/>
              <w:right w:val="single" w:color="auto" w:sz="4" w:space="0"/>
            </w:tcBorders>
            <w:shd w:val="clear" w:color="auto" w:fill="auto"/>
            <w:noWrap/>
            <w:vAlign w:val="center"/>
          </w:tcPr>
          <w:p w14:paraId="62BEB192">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w:t>
            </w:r>
          </w:p>
        </w:tc>
        <w:tc>
          <w:tcPr>
            <w:tcW w:w="1259" w:type="dxa"/>
            <w:tcBorders>
              <w:top w:val="nil"/>
              <w:left w:val="nil"/>
              <w:bottom w:val="single" w:color="auto" w:sz="4" w:space="0"/>
              <w:right w:val="single" w:color="auto" w:sz="4" w:space="0"/>
            </w:tcBorders>
            <w:shd w:val="clear" w:color="auto" w:fill="auto"/>
            <w:vAlign w:val="center"/>
          </w:tcPr>
          <w:p w14:paraId="665521B8">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职工参保信息变更登记</w:t>
            </w:r>
          </w:p>
        </w:tc>
        <w:tc>
          <w:tcPr>
            <w:tcW w:w="3988" w:type="dxa"/>
            <w:tcBorders>
              <w:top w:val="nil"/>
              <w:left w:val="nil"/>
              <w:bottom w:val="single" w:color="auto" w:sz="4" w:space="0"/>
              <w:right w:val="single" w:color="auto" w:sz="4" w:space="0"/>
            </w:tcBorders>
            <w:shd w:val="clear" w:color="auto" w:fill="auto"/>
            <w:vAlign w:val="center"/>
          </w:tcPr>
          <w:p w14:paraId="4AEE5D65">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加盖单位公章的介绍信、职工有效身份证件、经办人有效身份证件</w:t>
            </w:r>
          </w:p>
        </w:tc>
        <w:tc>
          <w:tcPr>
            <w:tcW w:w="708" w:type="dxa"/>
            <w:tcBorders>
              <w:top w:val="nil"/>
              <w:left w:val="nil"/>
              <w:bottom w:val="single" w:color="auto" w:sz="4" w:space="0"/>
              <w:right w:val="single" w:color="auto" w:sz="4" w:space="0"/>
            </w:tcBorders>
            <w:shd w:val="clear" w:color="auto" w:fill="auto"/>
            <w:vAlign w:val="center"/>
          </w:tcPr>
          <w:p w14:paraId="1415BC09">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即时</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办结</w:t>
            </w:r>
          </w:p>
        </w:tc>
        <w:tc>
          <w:tcPr>
            <w:tcW w:w="437" w:type="dxa"/>
            <w:tcBorders>
              <w:top w:val="nil"/>
              <w:left w:val="nil"/>
              <w:bottom w:val="single" w:color="auto" w:sz="4" w:space="0"/>
              <w:right w:val="single" w:color="auto" w:sz="4" w:space="0"/>
            </w:tcBorders>
            <w:shd w:val="clear" w:color="auto" w:fill="auto"/>
            <w:noWrap/>
            <w:vAlign w:val="center"/>
          </w:tcPr>
          <w:p w14:paraId="57262CFC">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76072A10">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c>
          <w:tcPr>
            <w:tcW w:w="437" w:type="dxa"/>
            <w:tcBorders>
              <w:top w:val="nil"/>
              <w:left w:val="nil"/>
              <w:bottom w:val="single" w:color="auto" w:sz="4" w:space="0"/>
              <w:right w:val="single" w:color="auto" w:sz="4" w:space="0"/>
            </w:tcBorders>
            <w:shd w:val="clear" w:color="auto" w:fill="auto"/>
            <w:noWrap/>
            <w:vAlign w:val="center"/>
          </w:tcPr>
          <w:p w14:paraId="2BFDC54E">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5C7899F1">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6030" w:type="dxa"/>
            <w:tcBorders>
              <w:top w:val="nil"/>
              <w:left w:val="nil"/>
              <w:bottom w:val="single" w:color="auto" w:sz="4" w:space="0"/>
              <w:right w:val="single" w:color="auto" w:sz="4" w:space="0"/>
            </w:tcBorders>
            <w:shd w:val="clear" w:color="auto" w:fill="auto"/>
            <w:vAlign w:val="center"/>
          </w:tcPr>
          <w:p w14:paraId="49F176CD">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变更姓名、性别、身份证号、出生日期等关键信息的需提供必要的对应辅助材料。</w:t>
            </w:r>
          </w:p>
        </w:tc>
      </w:tr>
      <w:tr w14:paraId="297DC843">
        <w:tblPrEx>
          <w:tblCellMar>
            <w:top w:w="0" w:type="dxa"/>
            <w:left w:w="108" w:type="dxa"/>
            <w:bottom w:w="0" w:type="dxa"/>
            <w:right w:w="108" w:type="dxa"/>
          </w:tblCellMar>
        </w:tblPrEx>
        <w:trPr>
          <w:trHeight w:val="526" w:hRule="atLeast"/>
          <w:jc w:val="center"/>
        </w:trPr>
        <w:tc>
          <w:tcPr>
            <w:tcW w:w="437" w:type="dxa"/>
            <w:tcBorders>
              <w:top w:val="nil"/>
              <w:left w:val="single" w:color="auto" w:sz="4" w:space="0"/>
              <w:bottom w:val="single" w:color="auto" w:sz="4" w:space="0"/>
              <w:right w:val="single" w:color="auto" w:sz="4" w:space="0"/>
            </w:tcBorders>
            <w:shd w:val="clear" w:color="auto" w:fill="auto"/>
            <w:noWrap/>
            <w:vAlign w:val="center"/>
          </w:tcPr>
          <w:p w14:paraId="036AA1B4">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w:t>
            </w:r>
          </w:p>
        </w:tc>
        <w:tc>
          <w:tcPr>
            <w:tcW w:w="1259" w:type="dxa"/>
            <w:tcBorders>
              <w:top w:val="nil"/>
              <w:left w:val="nil"/>
              <w:bottom w:val="single" w:color="auto" w:sz="4" w:space="0"/>
              <w:right w:val="single" w:color="auto" w:sz="4" w:space="0"/>
            </w:tcBorders>
            <w:shd w:val="clear" w:color="auto" w:fill="auto"/>
            <w:vAlign w:val="center"/>
          </w:tcPr>
          <w:p w14:paraId="295B3542">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职工参保信息查询</w:t>
            </w:r>
          </w:p>
        </w:tc>
        <w:tc>
          <w:tcPr>
            <w:tcW w:w="3988" w:type="dxa"/>
            <w:tcBorders>
              <w:top w:val="nil"/>
              <w:left w:val="nil"/>
              <w:bottom w:val="single" w:color="auto" w:sz="4" w:space="0"/>
              <w:right w:val="single" w:color="auto" w:sz="4" w:space="0"/>
            </w:tcBorders>
            <w:shd w:val="clear" w:color="auto" w:fill="auto"/>
            <w:vAlign w:val="center"/>
          </w:tcPr>
          <w:p w14:paraId="1E433B8C">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加盖单位公章的单位介绍信，经办人有效身份证件或社保卡</w:t>
            </w:r>
          </w:p>
        </w:tc>
        <w:tc>
          <w:tcPr>
            <w:tcW w:w="708" w:type="dxa"/>
            <w:tcBorders>
              <w:top w:val="nil"/>
              <w:left w:val="nil"/>
              <w:bottom w:val="single" w:color="auto" w:sz="4" w:space="0"/>
              <w:right w:val="single" w:color="auto" w:sz="4" w:space="0"/>
            </w:tcBorders>
            <w:shd w:val="clear" w:color="auto" w:fill="auto"/>
            <w:vAlign w:val="center"/>
          </w:tcPr>
          <w:p w14:paraId="099571C0">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即时</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办结</w:t>
            </w:r>
          </w:p>
        </w:tc>
        <w:tc>
          <w:tcPr>
            <w:tcW w:w="437" w:type="dxa"/>
            <w:tcBorders>
              <w:top w:val="nil"/>
              <w:left w:val="nil"/>
              <w:bottom w:val="single" w:color="auto" w:sz="4" w:space="0"/>
              <w:right w:val="single" w:color="auto" w:sz="4" w:space="0"/>
            </w:tcBorders>
            <w:shd w:val="clear" w:color="auto" w:fill="auto"/>
            <w:noWrap/>
            <w:vAlign w:val="center"/>
          </w:tcPr>
          <w:p w14:paraId="59733A59">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79ACD67A">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4ED248A7">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647949BE">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6030" w:type="dxa"/>
            <w:tcBorders>
              <w:top w:val="nil"/>
              <w:left w:val="nil"/>
              <w:bottom w:val="single" w:color="auto" w:sz="4" w:space="0"/>
              <w:right w:val="single" w:color="auto" w:sz="4" w:space="0"/>
            </w:tcBorders>
            <w:shd w:val="clear" w:color="auto" w:fill="auto"/>
            <w:noWrap/>
            <w:vAlign w:val="center"/>
          </w:tcPr>
          <w:p w14:paraId="0C02305C">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r>
      <w:tr w14:paraId="63B86FDB">
        <w:tblPrEx>
          <w:tblCellMar>
            <w:top w:w="0" w:type="dxa"/>
            <w:left w:w="108" w:type="dxa"/>
            <w:bottom w:w="0" w:type="dxa"/>
            <w:right w:w="108" w:type="dxa"/>
          </w:tblCellMar>
        </w:tblPrEx>
        <w:trPr>
          <w:trHeight w:val="559" w:hRule="atLeast"/>
          <w:jc w:val="center"/>
        </w:trPr>
        <w:tc>
          <w:tcPr>
            <w:tcW w:w="437" w:type="dxa"/>
            <w:tcBorders>
              <w:top w:val="nil"/>
              <w:left w:val="single" w:color="auto" w:sz="4" w:space="0"/>
              <w:bottom w:val="single" w:color="auto" w:sz="4" w:space="0"/>
              <w:right w:val="single" w:color="auto" w:sz="4" w:space="0"/>
            </w:tcBorders>
            <w:shd w:val="clear" w:color="auto" w:fill="auto"/>
            <w:noWrap/>
            <w:vAlign w:val="center"/>
          </w:tcPr>
          <w:p w14:paraId="29916331">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w:t>
            </w:r>
          </w:p>
        </w:tc>
        <w:tc>
          <w:tcPr>
            <w:tcW w:w="1259" w:type="dxa"/>
            <w:tcBorders>
              <w:top w:val="nil"/>
              <w:left w:val="nil"/>
              <w:bottom w:val="single" w:color="auto" w:sz="4" w:space="0"/>
              <w:right w:val="single" w:color="auto" w:sz="4" w:space="0"/>
            </w:tcBorders>
            <w:shd w:val="clear" w:color="auto" w:fill="auto"/>
            <w:vAlign w:val="center"/>
          </w:tcPr>
          <w:p w14:paraId="5956A60A">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医保个人账户查询</w:t>
            </w:r>
          </w:p>
        </w:tc>
        <w:tc>
          <w:tcPr>
            <w:tcW w:w="3988" w:type="dxa"/>
            <w:tcBorders>
              <w:top w:val="nil"/>
              <w:left w:val="nil"/>
              <w:bottom w:val="single" w:color="auto" w:sz="4" w:space="0"/>
              <w:right w:val="single" w:color="auto" w:sz="4" w:space="0"/>
            </w:tcBorders>
            <w:shd w:val="clear" w:color="auto" w:fill="auto"/>
            <w:vAlign w:val="center"/>
          </w:tcPr>
          <w:p w14:paraId="7352EFA8">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加盖单位公章的单位介绍信，经办人有效身份证件或社保卡</w:t>
            </w:r>
          </w:p>
        </w:tc>
        <w:tc>
          <w:tcPr>
            <w:tcW w:w="708" w:type="dxa"/>
            <w:tcBorders>
              <w:top w:val="nil"/>
              <w:left w:val="nil"/>
              <w:bottom w:val="single" w:color="auto" w:sz="4" w:space="0"/>
              <w:right w:val="single" w:color="auto" w:sz="4" w:space="0"/>
            </w:tcBorders>
            <w:shd w:val="clear" w:color="auto" w:fill="auto"/>
            <w:vAlign w:val="center"/>
          </w:tcPr>
          <w:p w14:paraId="5A18398D">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即时</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办结</w:t>
            </w:r>
          </w:p>
        </w:tc>
        <w:tc>
          <w:tcPr>
            <w:tcW w:w="437" w:type="dxa"/>
            <w:tcBorders>
              <w:top w:val="nil"/>
              <w:left w:val="nil"/>
              <w:bottom w:val="single" w:color="auto" w:sz="4" w:space="0"/>
              <w:right w:val="single" w:color="auto" w:sz="4" w:space="0"/>
            </w:tcBorders>
            <w:shd w:val="clear" w:color="auto" w:fill="auto"/>
            <w:noWrap/>
            <w:vAlign w:val="center"/>
          </w:tcPr>
          <w:p w14:paraId="4EE214CB">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316DDD61">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701A53D0">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5C516B34">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6030" w:type="dxa"/>
            <w:tcBorders>
              <w:top w:val="nil"/>
              <w:left w:val="nil"/>
              <w:bottom w:val="single" w:color="auto" w:sz="4" w:space="0"/>
              <w:right w:val="single" w:color="auto" w:sz="4" w:space="0"/>
            </w:tcBorders>
            <w:shd w:val="clear" w:color="auto" w:fill="auto"/>
            <w:noWrap/>
            <w:vAlign w:val="center"/>
          </w:tcPr>
          <w:p w14:paraId="1BD93FA4">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r>
      <w:tr w14:paraId="7847E3C0">
        <w:tblPrEx>
          <w:tblCellMar>
            <w:top w:w="0" w:type="dxa"/>
            <w:left w:w="108" w:type="dxa"/>
            <w:bottom w:w="0" w:type="dxa"/>
            <w:right w:w="108" w:type="dxa"/>
          </w:tblCellMar>
        </w:tblPrEx>
        <w:trPr>
          <w:trHeight w:val="799" w:hRule="atLeast"/>
          <w:jc w:val="center"/>
        </w:trPr>
        <w:tc>
          <w:tcPr>
            <w:tcW w:w="437" w:type="dxa"/>
            <w:tcBorders>
              <w:top w:val="nil"/>
              <w:left w:val="single" w:color="auto" w:sz="4" w:space="0"/>
              <w:bottom w:val="single" w:color="auto" w:sz="4" w:space="0"/>
              <w:right w:val="single" w:color="auto" w:sz="4" w:space="0"/>
            </w:tcBorders>
            <w:shd w:val="clear" w:color="auto" w:fill="auto"/>
            <w:noWrap/>
            <w:vAlign w:val="center"/>
          </w:tcPr>
          <w:p w14:paraId="7A33AC43">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w:t>
            </w:r>
          </w:p>
        </w:tc>
        <w:tc>
          <w:tcPr>
            <w:tcW w:w="1259" w:type="dxa"/>
            <w:tcBorders>
              <w:top w:val="nil"/>
              <w:left w:val="nil"/>
              <w:bottom w:val="single" w:color="auto" w:sz="4" w:space="0"/>
              <w:right w:val="single" w:color="auto" w:sz="4" w:space="0"/>
            </w:tcBorders>
            <w:shd w:val="clear" w:color="auto" w:fill="auto"/>
            <w:vAlign w:val="center"/>
          </w:tcPr>
          <w:p w14:paraId="45B2E52A">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常驻异地工作人员备案</w:t>
            </w:r>
          </w:p>
        </w:tc>
        <w:tc>
          <w:tcPr>
            <w:tcW w:w="3988" w:type="dxa"/>
            <w:tcBorders>
              <w:top w:val="nil"/>
              <w:left w:val="nil"/>
              <w:bottom w:val="single" w:color="auto" w:sz="4" w:space="0"/>
              <w:right w:val="single" w:color="auto" w:sz="4" w:space="0"/>
            </w:tcBorders>
            <w:shd w:val="clear" w:color="auto" w:fill="auto"/>
            <w:vAlign w:val="center"/>
          </w:tcPr>
          <w:p w14:paraId="2B8397AF">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异地工作证明材料（参保地工作单位派出证明、异地工作单位证明、工作合同任选其一）</w:t>
            </w:r>
          </w:p>
        </w:tc>
        <w:tc>
          <w:tcPr>
            <w:tcW w:w="708" w:type="dxa"/>
            <w:tcBorders>
              <w:top w:val="nil"/>
              <w:left w:val="nil"/>
              <w:bottom w:val="single" w:color="auto" w:sz="4" w:space="0"/>
              <w:right w:val="single" w:color="auto" w:sz="4" w:space="0"/>
            </w:tcBorders>
            <w:shd w:val="clear" w:color="auto" w:fill="auto"/>
            <w:vAlign w:val="center"/>
          </w:tcPr>
          <w:p w14:paraId="7FAAB84E">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即时</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办结</w:t>
            </w:r>
          </w:p>
        </w:tc>
        <w:tc>
          <w:tcPr>
            <w:tcW w:w="437" w:type="dxa"/>
            <w:tcBorders>
              <w:top w:val="nil"/>
              <w:left w:val="nil"/>
              <w:bottom w:val="single" w:color="auto" w:sz="4" w:space="0"/>
              <w:right w:val="single" w:color="auto" w:sz="4" w:space="0"/>
            </w:tcBorders>
            <w:shd w:val="clear" w:color="auto" w:fill="auto"/>
            <w:noWrap/>
            <w:vAlign w:val="center"/>
          </w:tcPr>
          <w:p w14:paraId="05E83A19">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1A232837">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6DA7E936">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25B5BEC6">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6030" w:type="dxa"/>
            <w:tcBorders>
              <w:top w:val="nil"/>
              <w:left w:val="nil"/>
              <w:bottom w:val="single" w:color="auto" w:sz="4" w:space="0"/>
              <w:right w:val="single" w:color="auto" w:sz="4" w:space="0"/>
            </w:tcBorders>
            <w:shd w:val="clear" w:color="auto" w:fill="auto"/>
            <w:noWrap/>
            <w:vAlign w:val="center"/>
          </w:tcPr>
          <w:p w14:paraId="42A0D545">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r>
      <w:tr w14:paraId="7C141A84">
        <w:tblPrEx>
          <w:tblCellMar>
            <w:top w:w="0" w:type="dxa"/>
            <w:left w:w="108" w:type="dxa"/>
            <w:bottom w:w="0" w:type="dxa"/>
            <w:right w:w="108" w:type="dxa"/>
          </w:tblCellMar>
        </w:tblPrEx>
        <w:trPr>
          <w:trHeight w:val="559" w:hRule="atLeast"/>
          <w:jc w:val="center"/>
        </w:trPr>
        <w:tc>
          <w:tcPr>
            <w:tcW w:w="437" w:type="dxa"/>
            <w:tcBorders>
              <w:top w:val="nil"/>
              <w:left w:val="single" w:color="auto" w:sz="4" w:space="0"/>
              <w:bottom w:val="single" w:color="auto" w:sz="4" w:space="0"/>
              <w:right w:val="single" w:color="auto" w:sz="4" w:space="0"/>
            </w:tcBorders>
            <w:shd w:val="clear" w:color="auto" w:fill="auto"/>
            <w:noWrap/>
            <w:vAlign w:val="center"/>
          </w:tcPr>
          <w:p w14:paraId="0568C7E0">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w:t>
            </w:r>
          </w:p>
        </w:tc>
        <w:tc>
          <w:tcPr>
            <w:tcW w:w="1259" w:type="dxa"/>
            <w:tcBorders>
              <w:top w:val="nil"/>
              <w:left w:val="nil"/>
              <w:bottom w:val="single" w:color="auto" w:sz="4" w:space="0"/>
              <w:right w:val="single" w:color="auto" w:sz="4" w:space="0"/>
            </w:tcBorders>
            <w:shd w:val="clear" w:color="auto" w:fill="auto"/>
            <w:vAlign w:val="center"/>
          </w:tcPr>
          <w:p w14:paraId="09E191ED">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出具《参保凭证》</w:t>
            </w:r>
          </w:p>
        </w:tc>
        <w:tc>
          <w:tcPr>
            <w:tcW w:w="3988" w:type="dxa"/>
            <w:tcBorders>
              <w:top w:val="nil"/>
              <w:left w:val="nil"/>
              <w:bottom w:val="single" w:color="auto" w:sz="4" w:space="0"/>
              <w:right w:val="single" w:color="auto" w:sz="4" w:space="0"/>
            </w:tcBorders>
            <w:shd w:val="clear" w:color="auto" w:fill="auto"/>
            <w:vAlign w:val="center"/>
          </w:tcPr>
          <w:p w14:paraId="032DB4A8">
            <w:pPr>
              <w:widowControl/>
              <w:spacing w:line="20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加盖单位公章的单位介绍信，经办人身份证原件、转移人的有效身份证件或社保卡</w:t>
            </w:r>
          </w:p>
        </w:tc>
        <w:tc>
          <w:tcPr>
            <w:tcW w:w="708" w:type="dxa"/>
            <w:tcBorders>
              <w:top w:val="nil"/>
              <w:left w:val="nil"/>
              <w:bottom w:val="single" w:color="auto" w:sz="4" w:space="0"/>
              <w:right w:val="single" w:color="auto" w:sz="4" w:space="0"/>
            </w:tcBorders>
            <w:shd w:val="clear" w:color="auto" w:fill="auto"/>
            <w:vAlign w:val="center"/>
          </w:tcPr>
          <w:p w14:paraId="01EB4314">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即时</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办结</w:t>
            </w:r>
          </w:p>
        </w:tc>
        <w:tc>
          <w:tcPr>
            <w:tcW w:w="437" w:type="dxa"/>
            <w:tcBorders>
              <w:top w:val="nil"/>
              <w:left w:val="nil"/>
              <w:bottom w:val="single" w:color="auto" w:sz="4" w:space="0"/>
              <w:right w:val="single" w:color="auto" w:sz="4" w:space="0"/>
            </w:tcBorders>
            <w:shd w:val="clear" w:color="auto" w:fill="auto"/>
            <w:noWrap/>
            <w:vAlign w:val="center"/>
          </w:tcPr>
          <w:p w14:paraId="1BA56FB5">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663BE9BC">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14363DE9">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437" w:type="dxa"/>
            <w:tcBorders>
              <w:top w:val="nil"/>
              <w:left w:val="nil"/>
              <w:bottom w:val="single" w:color="auto" w:sz="4" w:space="0"/>
              <w:right w:val="single" w:color="auto" w:sz="4" w:space="0"/>
            </w:tcBorders>
            <w:shd w:val="clear" w:color="auto" w:fill="auto"/>
            <w:noWrap/>
            <w:vAlign w:val="center"/>
          </w:tcPr>
          <w:p w14:paraId="19385D56">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w:t>
            </w:r>
          </w:p>
        </w:tc>
        <w:tc>
          <w:tcPr>
            <w:tcW w:w="6030" w:type="dxa"/>
            <w:tcBorders>
              <w:top w:val="nil"/>
              <w:left w:val="nil"/>
              <w:bottom w:val="single" w:color="auto" w:sz="4" w:space="0"/>
              <w:right w:val="single" w:color="auto" w:sz="4" w:space="0"/>
            </w:tcBorders>
            <w:shd w:val="clear" w:color="auto" w:fill="auto"/>
            <w:noWrap/>
            <w:vAlign w:val="center"/>
          </w:tcPr>
          <w:p w14:paraId="623EE35D">
            <w:pPr>
              <w:widowControl/>
              <w:spacing w:line="2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w:t>
            </w:r>
          </w:p>
        </w:tc>
      </w:tr>
    </w:tbl>
    <w:p w14:paraId="423AF004">
      <w:pPr>
        <w:spacing w:line="560" w:lineRule="exact"/>
        <w:rPr>
          <w:rFonts w:ascii="Times New Roman" w:hAnsi="Times New Roman" w:eastAsia="方正仿宋_GBK" w:cs="Times New Roman"/>
          <w:sz w:val="32"/>
          <w:szCs w:val="32"/>
        </w:rPr>
        <w:sectPr>
          <w:pgSz w:w="16838" w:h="11906" w:orient="landscape"/>
          <w:pgMar w:top="1814" w:right="1474" w:bottom="1814" w:left="1474" w:header="851" w:footer="992" w:gutter="0"/>
          <w:pgNumType w:fmt="decimal"/>
          <w:cols w:space="425" w:num="1"/>
          <w:docGrid w:type="linesAndChars" w:linePitch="312" w:charSpace="0"/>
        </w:sectPr>
      </w:pPr>
    </w:p>
    <w:p w14:paraId="1A595475">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14:paraId="76C1B98F">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医保帮办代办委托书（企业）</w:t>
      </w:r>
    </w:p>
    <w:p w14:paraId="2327C812">
      <w:pPr>
        <w:spacing w:line="460" w:lineRule="exact"/>
        <w:jc w:val="center"/>
        <w:rPr>
          <w:rFonts w:ascii="Times New Roman" w:hAnsi="Times New Roman" w:eastAsia="方正小标宋_GBK" w:cs="Times New Roman"/>
          <w:sz w:val="44"/>
          <w:szCs w:val="44"/>
        </w:rPr>
      </w:pPr>
    </w:p>
    <w:p w14:paraId="56F91402">
      <w:pPr>
        <w:spacing w:line="4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委托人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甲方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w:t>
      </w:r>
    </w:p>
    <w:p w14:paraId="14C511B7">
      <w:pPr>
        <w:spacing w:line="4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统一社会信用代码：</w:t>
      </w:r>
    </w:p>
    <w:p w14:paraId="5B054B99">
      <w:pPr>
        <w:spacing w:line="4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w:t>
      </w:r>
    </w:p>
    <w:p w14:paraId="4534EE46">
      <w:pPr>
        <w:spacing w:line="4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联系方式：</w:t>
      </w:r>
    </w:p>
    <w:p w14:paraId="1590285D">
      <w:pPr>
        <w:spacing w:line="460" w:lineRule="exact"/>
        <w:jc w:val="left"/>
        <w:rPr>
          <w:rFonts w:ascii="Times New Roman" w:hAnsi="Times New Roman" w:eastAsia="方正仿宋_GBK" w:cs="Times New Roman"/>
          <w:sz w:val="32"/>
          <w:szCs w:val="32"/>
        </w:rPr>
      </w:pPr>
    </w:p>
    <w:p w14:paraId="4EF5A4B9">
      <w:pPr>
        <w:spacing w:line="4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被委托人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乙方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6F48F729">
      <w:pPr>
        <w:spacing w:line="4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联系方式：</w:t>
      </w:r>
    </w:p>
    <w:p w14:paraId="24930762">
      <w:pPr>
        <w:spacing w:line="460" w:lineRule="exact"/>
        <w:jc w:val="left"/>
        <w:rPr>
          <w:rFonts w:ascii="Times New Roman" w:hAnsi="Times New Roman" w:eastAsia="方正仿宋_GBK" w:cs="Times New Roman"/>
        </w:rPr>
      </w:pPr>
    </w:p>
    <w:p w14:paraId="71A1E288">
      <w:pPr>
        <w:spacing w:line="4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甲方自愿将《连云港市</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企业医保服务专员服务事项清单》中相关帮办代办事项委托乙方办理，由乙方根据委托代为开展医保业务材料接收、填写、初审、打印、归档、领取等业务。双方约定如下：</w:t>
      </w:r>
    </w:p>
    <w:p w14:paraId="0FD908BD">
      <w:pPr>
        <w:spacing w:line="4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甲方承诺：提供的所有资料均真实、完整、有效，如有虚假，自行承担相应的法律责任。</w:t>
      </w:r>
    </w:p>
    <w:p w14:paraId="64E0F583">
      <w:pPr>
        <w:spacing w:line="4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乙方承诺：依法依规工作，认真履行职责，根据省医保经办政务服务事项清单、指南的规定提供帮办代办服务，全流程安全保管相关材料。</w:t>
      </w:r>
    </w:p>
    <w:p w14:paraId="0349629F">
      <w:pPr>
        <w:spacing w:line="4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本委托书自签署之日起生效。</w:t>
      </w:r>
    </w:p>
    <w:p w14:paraId="05B7556B">
      <w:pPr>
        <w:spacing w:line="4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本委托书一式两份签字盖章，甲方和乙方各持一份。</w:t>
      </w:r>
    </w:p>
    <w:p w14:paraId="6ED26D7B">
      <w:pPr>
        <w:spacing w:line="460" w:lineRule="exact"/>
        <w:ind w:firstLine="200"/>
        <w:jc w:val="left"/>
        <w:rPr>
          <w:rFonts w:ascii="Times New Roman" w:hAnsi="Times New Roman" w:eastAsia="方正仿宋_GBK" w:cs="Times New Roman"/>
          <w:sz w:val="32"/>
          <w:szCs w:val="32"/>
        </w:rPr>
      </w:pPr>
    </w:p>
    <w:p w14:paraId="19AABA5C">
      <w:pPr>
        <w:spacing w:line="460" w:lineRule="exact"/>
        <w:jc w:val="left"/>
        <w:rPr>
          <w:rFonts w:ascii="Times New Roman" w:hAnsi="Times New Roman" w:eastAsia="方正仿宋_GBK" w:cs="Times New Roman"/>
          <w:sz w:val="32"/>
          <w:szCs w:val="32"/>
        </w:rPr>
      </w:pPr>
    </w:p>
    <w:p w14:paraId="29D0D8E7">
      <w:pPr>
        <w:spacing w:line="460" w:lineRule="exact"/>
        <w:ind w:left="210" w:left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甲方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盖章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乙方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签名</w:t>
      </w:r>
      <w:r>
        <w:rPr>
          <w:rFonts w:hint="eastAsia" w:ascii="Times New Roman" w:hAnsi="Times New Roman" w:eastAsia="方正仿宋_GBK" w:cs="Times New Roman"/>
          <w:sz w:val="32"/>
          <w:szCs w:val="32"/>
        </w:rPr>
        <w:t>）</w:t>
      </w:r>
    </w:p>
    <w:p w14:paraId="76707996">
      <w:pPr>
        <w:spacing w:line="4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日期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年  月  日              日期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年  月  日</w:t>
      </w:r>
    </w:p>
    <w:p w14:paraId="0405CA4A">
      <w:pPr>
        <w:spacing w:line="460" w:lineRule="exact"/>
        <w:jc w:val="center"/>
        <w:rPr>
          <w:rFonts w:ascii="Times New Roman" w:hAnsi="Times New Roman" w:eastAsia="仿宋" w:cs="Times New Roman"/>
          <w:sz w:val="32"/>
          <w:szCs w:val="32"/>
        </w:rPr>
      </w:pPr>
    </w:p>
    <w:p w14:paraId="59D12A5C">
      <w:pPr>
        <w:spacing w:line="460" w:lineRule="exact"/>
        <w:jc w:val="center"/>
        <w:rPr>
          <w:rFonts w:ascii="Times New Roman" w:hAnsi="Times New Roman" w:eastAsia="方正小标宋_GBK" w:cs="Times New Roman"/>
          <w:sz w:val="44"/>
          <w:szCs w:val="44"/>
        </w:rPr>
        <w:sectPr>
          <w:pgSz w:w="11906" w:h="16838"/>
          <w:pgMar w:top="2098" w:right="1474" w:bottom="1985" w:left="1588" w:header="851" w:footer="992" w:gutter="0"/>
          <w:pgNumType w:fmt="decimal"/>
          <w:cols w:space="425" w:num="1"/>
          <w:docGrid w:type="lines" w:linePitch="312" w:charSpace="0"/>
        </w:sectPr>
      </w:pPr>
    </w:p>
    <w:p w14:paraId="6D001AB3">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14:paraId="05A47DE1">
      <w:pPr>
        <w:spacing w:line="460" w:lineRule="exact"/>
        <w:jc w:val="center"/>
        <w:rPr>
          <w:rFonts w:ascii="Times New Roman" w:hAnsi="Times New Roman" w:eastAsia="方正小标宋_GBK" w:cs="Times New Roman"/>
          <w:sz w:val="44"/>
          <w:szCs w:val="44"/>
        </w:rPr>
      </w:pPr>
    </w:p>
    <w:p w14:paraId="6A591B46">
      <w:pPr>
        <w:spacing w:line="4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连云港市</w:t>
      </w:r>
      <w:r>
        <w:rPr>
          <w:rFonts w:hint="eastAsia" w:ascii="Times New Roman" w:hAnsi="Times New Roman" w:eastAsia="方正小标宋_GBK" w:cs="Times New Roman"/>
          <w:sz w:val="44"/>
          <w:szCs w:val="44"/>
        </w:rPr>
        <w:t>区</w:t>
      </w:r>
      <w:r>
        <w:rPr>
          <w:rFonts w:ascii="Times New Roman" w:hAnsi="Times New Roman" w:eastAsia="方正小标宋_GBK" w:cs="Times New Roman"/>
          <w:sz w:val="44"/>
          <w:szCs w:val="44"/>
        </w:rPr>
        <w:t>企业医保服务专员服务事项登记表</w:t>
      </w:r>
    </w:p>
    <w:p w14:paraId="2BE2AB39">
      <w:pPr>
        <w:spacing w:line="460" w:lineRule="exact"/>
        <w:jc w:val="center"/>
        <w:rPr>
          <w:rFonts w:ascii="Times New Roman" w:hAnsi="Times New Roman" w:eastAsia="方正小标宋_GBK" w:cs="Times New Roman"/>
          <w:sz w:val="44"/>
          <w:szCs w:val="44"/>
        </w:rPr>
      </w:pPr>
    </w:p>
    <w:tbl>
      <w:tblPr>
        <w:tblStyle w:val="5"/>
        <w:tblW w:w="15076" w:type="dxa"/>
        <w:jc w:val="center"/>
        <w:tblLayout w:type="autofit"/>
        <w:tblCellMar>
          <w:top w:w="0" w:type="dxa"/>
          <w:left w:w="108" w:type="dxa"/>
          <w:bottom w:w="0" w:type="dxa"/>
          <w:right w:w="108" w:type="dxa"/>
        </w:tblCellMar>
      </w:tblPr>
      <w:tblGrid>
        <w:gridCol w:w="708"/>
        <w:gridCol w:w="1355"/>
        <w:gridCol w:w="2864"/>
        <w:gridCol w:w="2013"/>
        <w:gridCol w:w="2511"/>
        <w:gridCol w:w="1459"/>
        <w:gridCol w:w="1470"/>
        <w:gridCol w:w="1356"/>
        <w:gridCol w:w="1340"/>
      </w:tblGrid>
      <w:tr w14:paraId="2A223413">
        <w:tblPrEx>
          <w:tblCellMar>
            <w:top w:w="0" w:type="dxa"/>
            <w:left w:w="108" w:type="dxa"/>
            <w:bottom w:w="0" w:type="dxa"/>
            <w:right w:w="108" w:type="dxa"/>
          </w:tblCellMar>
        </w:tblPrEx>
        <w:trPr>
          <w:trHeight w:val="62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1920">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序号</w:t>
            </w:r>
          </w:p>
        </w:tc>
        <w:tc>
          <w:tcPr>
            <w:tcW w:w="1355" w:type="dxa"/>
            <w:tcBorders>
              <w:top w:val="single" w:color="auto" w:sz="4" w:space="0"/>
              <w:left w:val="nil"/>
              <w:bottom w:val="single" w:color="auto" w:sz="4" w:space="0"/>
              <w:right w:val="single" w:color="auto" w:sz="4" w:space="0"/>
            </w:tcBorders>
            <w:shd w:val="clear" w:color="auto" w:fill="auto"/>
            <w:noWrap/>
            <w:vAlign w:val="center"/>
          </w:tcPr>
          <w:p w14:paraId="0EE186CE">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受理时间</w:t>
            </w:r>
          </w:p>
        </w:tc>
        <w:tc>
          <w:tcPr>
            <w:tcW w:w="2864" w:type="dxa"/>
            <w:tcBorders>
              <w:top w:val="single" w:color="auto" w:sz="4" w:space="0"/>
              <w:left w:val="nil"/>
              <w:bottom w:val="single" w:color="auto" w:sz="4" w:space="0"/>
              <w:right w:val="single" w:color="auto" w:sz="4" w:space="0"/>
            </w:tcBorders>
            <w:shd w:val="clear" w:color="auto" w:fill="auto"/>
            <w:noWrap/>
            <w:vAlign w:val="center"/>
          </w:tcPr>
          <w:p w14:paraId="51CB0272">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单位名称</w:t>
            </w:r>
          </w:p>
        </w:tc>
        <w:tc>
          <w:tcPr>
            <w:tcW w:w="2013" w:type="dxa"/>
            <w:tcBorders>
              <w:top w:val="single" w:color="auto" w:sz="4" w:space="0"/>
              <w:left w:val="nil"/>
              <w:bottom w:val="single" w:color="auto" w:sz="4" w:space="0"/>
              <w:right w:val="single" w:color="auto" w:sz="4" w:space="0"/>
            </w:tcBorders>
            <w:shd w:val="clear" w:color="auto" w:fill="auto"/>
            <w:noWrap/>
            <w:vAlign w:val="center"/>
          </w:tcPr>
          <w:p w14:paraId="5A45A83B">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联系电话</w:t>
            </w:r>
          </w:p>
        </w:tc>
        <w:tc>
          <w:tcPr>
            <w:tcW w:w="2511" w:type="dxa"/>
            <w:tcBorders>
              <w:top w:val="single" w:color="auto" w:sz="4" w:space="0"/>
              <w:left w:val="nil"/>
              <w:bottom w:val="single" w:color="auto" w:sz="4" w:space="0"/>
              <w:right w:val="single" w:color="auto" w:sz="4" w:space="0"/>
            </w:tcBorders>
            <w:shd w:val="clear" w:color="auto" w:fill="auto"/>
            <w:noWrap/>
            <w:vAlign w:val="center"/>
          </w:tcPr>
          <w:p w14:paraId="386B83C0">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办理事项</w:t>
            </w:r>
          </w:p>
        </w:tc>
        <w:tc>
          <w:tcPr>
            <w:tcW w:w="1459" w:type="dxa"/>
            <w:tcBorders>
              <w:top w:val="single" w:color="auto" w:sz="4" w:space="0"/>
              <w:left w:val="nil"/>
              <w:bottom w:val="single" w:color="auto" w:sz="4" w:space="0"/>
              <w:right w:val="single" w:color="auto" w:sz="4" w:space="0"/>
            </w:tcBorders>
            <w:shd w:val="clear" w:color="auto" w:fill="auto"/>
            <w:noWrap/>
            <w:vAlign w:val="center"/>
          </w:tcPr>
          <w:p w14:paraId="1635B670">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办理结果</w:t>
            </w:r>
          </w:p>
        </w:tc>
        <w:tc>
          <w:tcPr>
            <w:tcW w:w="1470" w:type="dxa"/>
            <w:tcBorders>
              <w:top w:val="single" w:color="auto" w:sz="4" w:space="0"/>
              <w:left w:val="nil"/>
              <w:bottom w:val="single" w:color="auto" w:sz="4" w:space="0"/>
              <w:right w:val="single" w:color="auto" w:sz="4" w:space="0"/>
            </w:tcBorders>
            <w:shd w:val="clear" w:color="auto" w:fill="auto"/>
            <w:noWrap/>
            <w:vAlign w:val="center"/>
          </w:tcPr>
          <w:p w14:paraId="4CE125B1">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企业经办人</w:t>
            </w:r>
          </w:p>
        </w:tc>
        <w:tc>
          <w:tcPr>
            <w:tcW w:w="1356" w:type="dxa"/>
            <w:tcBorders>
              <w:top w:val="single" w:color="auto" w:sz="4" w:space="0"/>
              <w:left w:val="nil"/>
              <w:bottom w:val="single" w:color="auto" w:sz="4" w:space="0"/>
              <w:right w:val="single" w:color="auto" w:sz="4" w:space="0"/>
            </w:tcBorders>
            <w:shd w:val="clear" w:color="auto" w:fill="auto"/>
            <w:noWrap/>
            <w:vAlign w:val="center"/>
          </w:tcPr>
          <w:p w14:paraId="2857DCFD">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服务专员</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873ED15">
            <w:pPr>
              <w:widowControl/>
              <w:jc w:val="center"/>
              <w:rPr>
                <w:rFonts w:ascii="Times New Roman" w:hAnsi="Times New Roman" w:eastAsia="方正黑体_GBK" w:cs="Times New Roman"/>
                <w:color w:val="000000"/>
                <w:kern w:val="0"/>
                <w:sz w:val="24"/>
                <w:szCs w:val="24"/>
              </w:rPr>
            </w:pPr>
            <w:r>
              <w:rPr>
                <w:rFonts w:ascii="Times New Roman" w:hAnsi="Times New Roman" w:eastAsia="方正黑体_GBK" w:cs="Times New Roman"/>
                <w:color w:val="000000"/>
                <w:kern w:val="0"/>
                <w:sz w:val="24"/>
                <w:szCs w:val="24"/>
              </w:rPr>
              <w:t>备注</w:t>
            </w:r>
          </w:p>
        </w:tc>
      </w:tr>
      <w:tr w14:paraId="37CF3D96">
        <w:tblPrEx>
          <w:tblCellMar>
            <w:top w:w="0" w:type="dxa"/>
            <w:left w:w="108" w:type="dxa"/>
            <w:bottom w:w="0" w:type="dxa"/>
            <w:right w:w="108" w:type="dxa"/>
          </w:tblCellMar>
        </w:tblPrEx>
        <w:trPr>
          <w:trHeight w:val="629"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F87061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5" w:type="dxa"/>
            <w:tcBorders>
              <w:top w:val="nil"/>
              <w:left w:val="nil"/>
              <w:bottom w:val="single" w:color="auto" w:sz="4" w:space="0"/>
              <w:right w:val="single" w:color="auto" w:sz="4" w:space="0"/>
            </w:tcBorders>
            <w:shd w:val="clear" w:color="auto" w:fill="auto"/>
            <w:noWrap/>
            <w:vAlign w:val="center"/>
          </w:tcPr>
          <w:p w14:paraId="3C6263B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864" w:type="dxa"/>
            <w:tcBorders>
              <w:top w:val="nil"/>
              <w:left w:val="nil"/>
              <w:bottom w:val="single" w:color="auto" w:sz="4" w:space="0"/>
              <w:right w:val="single" w:color="auto" w:sz="4" w:space="0"/>
            </w:tcBorders>
            <w:shd w:val="clear" w:color="auto" w:fill="auto"/>
            <w:noWrap/>
            <w:vAlign w:val="center"/>
          </w:tcPr>
          <w:p w14:paraId="42700CA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013" w:type="dxa"/>
            <w:tcBorders>
              <w:top w:val="nil"/>
              <w:left w:val="nil"/>
              <w:bottom w:val="single" w:color="auto" w:sz="4" w:space="0"/>
              <w:right w:val="single" w:color="auto" w:sz="4" w:space="0"/>
            </w:tcBorders>
            <w:shd w:val="clear" w:color="auto" w:fill="auto"/>
            <w:noWrap/>
            <w:vAlign w:val="center"/>
          </w:tcPr>
          <w:p w14:paraId="3DCA51E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511" w:type="dxa"/>
            <w:tcBorders>
              <w:top w:val="nil"/>
              <w:left w:val="nil"/>
              <w:bottom w:val="single" w:color="auto" w:sz="4" w:space="0"/>
              <w:right w:val="single" w:color="auto" w:sz="4" w:space="0"/>
            </w:tcBorders>
            <w:shd w:val="clear" w:color="auto" w:fill="auto"/>
            <w:noWrap/>
            <w:vAlign w:val="center"/>
          </w:tcPr>
          <w:p w14:paraId="0EA526F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02F3649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46ECA12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14:paraId="506C00E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40" w:type="dxa"/>
            <w:tcBorders>
              <w:top w:val="nil"/>
              <w:left w:val="nil"/>
              <w:bottom w:val="single" w:color="auto" w:sz="4" w:space="0"/>
              <w:right w:val="single" w:color="auto" w:sz="4" w:space="0"/>
            </w:tcBorders>
            <w:shd w:val="clear" w:color="auto" w:fill="auto"/>
            <w:noWrap/>
            <w:vAlign w:val="center"/>
          </w:tcPr>
          <w:p w14:paraId="289D597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5F248D00">
        <w:tblPrEx>
          <w:tblCellMar>
            <w:top w:w="0" w:type="dxa"/>
            <w:left w:w="108" w:type="dxa"/>
            <w:bottom w:w="0" w:type="dxa"/>
            <w:right w:w="108" w:type="dxa"/>
          </w:tblCellMar>
        </w:tblPrEx>
        <w:trPr>
          <w:trHeight w:val="629"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4F524A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5" w:type="dxa"/>
            <w:tcBorders>
              <w:top w:val="nil"/>
              <w:left w:val="nil"/>
              <w:bottom w:val="single" w:color="auto" w:sz="4" w:space="0"/>
              <w:right w:val="single" w:color="auto" w:sz="4" w:space="0"/>
            </w:tcBorders>
            <w:shd w:val="clear" w:color="auto" w:fill="auto"/>
            <w:noWrap/>
            <w:vAlign w:val="center"/>
          </w:tcPr>
          <w:p w14:paraId="2BB9C80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864" w:type="dxa"/>
            <w:tcBorders>
              <w:top w:val="nil"/>
              <w:left w:val="nil"/>
              <w:bottom w:val="single" w:color="auto" w:sz="4" w:space="0"/>
              <w:right w:val="single" w:color="auto" w:sz="4" w:space="0"/>
            </w:tcBorders>
            <w:shd w:val="clear" w:color="auto" w:fill="auto"/>
            <w:noWrap/>
            <w:vAlign w:val="center"/>
          </w:tcPr>
          <w:p w14:paraId="379CCED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013" w:type="dxa"/>
            <w:tcBorders>
              <w:top w:val="nil"/>
              <w:left w:val="nil"/>
              <w:bottom w:val="single" w:color="auto" w:sz="4" w:space="0"/>
              <w:right w:val="single" w:color="auto" w:sz="4" w:space="0"/>
            </w:tcBorders>
            <w:shd w:val="clear" w:color="auto" w:fill="auto"/>
            <w:noWrap/>
            <w:vAlign w:val="center"/>
          </w:tcPr>
          <w:p w14:paraId="34E5E11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511" w:type="dxa"/>
            <w:tcBorders>
              <w:top w:val="nil"/>
              <w:left w:val="nil"/>
              <w:bottom w:val="single" w:color="auto" w:sz="4" w:space="0"/>
              <w:right w:val="single" w:color="auto" w:sz="4" w:space="0"/>
            </w:tcBorders>
            <w:shd w:val="clear" w:color="auto" w:fill="auto"/>
            <w:noWrap/>
            <w:vAlign w:val="center"/>
          </w:tcPr>
          <w:p w14:paraId="6620D0F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7ECFA4D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6679A004">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14:paraId="644C208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40" w:type="dxa"/>
            <w:tcBorders>
              <w:top w:val="nil"/>
              <w:left w:val="nil"/>
              <w:bottom w:val="single" w:color="auto" w:sz="4" w:space="0"/>
              <w:right w:val="single" w:color="auto" w:sz="4" w:space="0"/>
            </w:tcBorders>
            <w:shd w:val="clear" w:color="auto" w:fill="auto"/>
            <w:noWrap/>
            <w:vAlign w:val="center"/>
          </w:tcPr>
          <w:p w14:paraId="7D95CA7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27A58C4B">
        <w:tblPrEx>
          <w:tblCellMar>
            <w:top w:w="0" w:type="dxa"/>
            <w:left w:w="108" w:type="dxa"/>
            <w:bottom w:w="0" w:type="dxa"/>
            <w:right w:w="108" w:type="dxa"/>
          </w:tblCellMar>
        </w:tblPrEx>
        <w:trPr>
          <w:trHeight w:val="629"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A21B8A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5" w:type="dxa"/>
            <w:tcBorders>
              <w:top w:val="nil"/>
              <w:left w:val="nil"/>
              <w:bottom w:val="single" w:color="auto" w:sz="4" w:space="0"/>
              <w:right w:val="single" w:color="auto" w:sz="4" w:space="0"/>
            </w:tcBorders>
            <w:shd w:val="clear" w:color="auto" w:fill="auto"/>
            <w:noWrap/>
            <w:vAlign w:val="center"/>
          </w:tcPr>
          <w:p w14:paraId="53BFFBC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864" w:type="dxa"/>
            <w:tcBorders>
              <w:top w:val="nil"/>
              <w:left w:val="nil"/>
              <w:bottom w:val="single" w:color="auto" w:sz="4" w:space="0"/>
              <w:right w:val="single" w:color="auto" w:sz="4" w:space="0"/>
            </w:tcBorders>
            <w:shd w:val="clear" w:color="auto" w:fill="auto"/>
            <w:noWrap/>
            <w:vAlign w:val="center"/>
          </w:tcPr>
          <w:p w14:paraId="67A33CF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013" w:type="dxa"/>
            <w:tcBorders>
              <w:top w:val="nil"/>
              <w:left w:val="nil"/>
              <w:bottom w:val="single" w:color="auto" w:sz="4" w:space="0"/>
              <w:right w:val="single" w:color="auto" w:sz="4" w:space="0"/>
            </w:tcBorders>
            <w:shd w:val="clear" w:color="auto" w:fill="auto"/>
            <w:noWrap/>
            <w:vAlign w:val="center"/>
          </w:tcPr>
          <w:p w14:paraId="7E43A88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511" w:type="dxa"/>
            <w:tcBorders>
              <w:top w:val="nil"/>
              <w:left w:val="nil"/>
              <w:bottom w:val="single" w:color="auto" w:sz="4" w:space="0"/>
              <w:right w:val="single" w:color="auto" w:sz="4" w:space="0"/>
            </w:tcBorders>
            <w:shd w:val="clear" w:color="auto" w:fill="auto"/>
            <w:noWrap/>
            <w:vAlign w:val="center"/>
          </w:tcPr>
          <w:p w14:paraId="188D740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69D9EAF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3A3F0B1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14:paraId="1A720C1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40" w:type="dxa"/>
            <w:tcBorders>
              <w:top w:val="nil"/>
              <w:left w:val="nil"/>
              <w:bottom w:val="single" w:color="auto" w:sz="4" w:space="0"/>
              <w:right w:val="single" w:color="auto" w:sz="4" w:space="0"/>
            </w:tcBorders>
            <w:shd w:val="clear" w:color="auto" w:fill="auto"/>
            <w:noWrap/>
            <w:vAlign w:val="center"/>
          </w:tcPr>
          <w:p w14:paraId="366EC8C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2C267063">
        <w:tblPrEx>
          <w:tblCellMar>
            <w:top w:w="0" w:type="dxa"/>
            <w:left w:w="108" w:type="dxa"/>
            <w:bottom w:w="0" w:type="dxa"/>
            <w:right w:w="108" w:type="dxa"/>
          </w:tblCellMar>
        </w:tblPrEx>
        <w:trPr>
          <w:trHeight w:val="629"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184C0A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5" w:type="dxa"/>
            <w:tcBorders>
              <w:top w:val="nil"/>
              <w:left w:val="nil"/>
              <w:bottom w:val="single" w:color="auto" w:sz="4" w:space="0"/>
              <w:right w:val="single" w:color="auto" w:sz="4" w:space="0"/>
            </w:tcBorders>
            <w:shd w:val="clear" w:color="auto" w:fill="auto"/>
            <w:noWrap/>
            <w:vAlign w:val="center"/>
          </w:tcPr>
          <w:p w14:paraId="6536CBF2">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864" w:type="dxa"/>
            <w:tcBorders>
              <w:top w:val="nil"/>
              <w:left w:val="nil"/>
              <w:bottom w:val="single" w:color="auto" w:sz="4" w:space="0"/>
              <w:right w:val="single" w:color="auto" w:sz="4" w:space="0"/>
            </w:tcBorders>
            <w:shd w:val="clear" w:color="auto" w:fill="auto"/>
            <w:noWrap/>
            <w:vAlign w:val="center"/>
          </w:tcPr>
          <w:p w14:paraId="06E26D7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013" w:type="dxa"/>
            <w:tcBorders>
              <w:top w:val="nil"/>
              <w:left w:val="nil"/>
              <w:bottom w:val="single" w:color="auto" w:sz="4" w:space="0"/>
              <w:right w:val="single" w:color="auto" w:sz="4" w:space="0"/>
            </w:tcBorders>
            <w:shd w:val="clear" w:color="auto" w:fill="auto"/>
            <w:noWrap/>
            <w:vAlign w:val="center"/>
          </w:tcPr>
          <w:p w14:paraId="3970A11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511" w:type="dxa"/>
            <w:tcBorders>
              <w:top w:val="nil"/>
              <w:left w:val="nil"/>
              <w:bottom w:val="single" w:color="auto" w:sz="4" w:space="0"/>
              <w:right w:val="single" w:color="auto" w:sz="4" w:space="0"/>
            </w:tcBorders>
            <w:shd w:val="clear" w:color="auto" w:fill="auto"/>
            <w:noWrap/>
            <w:vAlign w:val="center"/>
          </w:tcPr>
          <w:p w14:paraId="527027AB">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6921049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3A239CB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14:paraId="6103287E">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40" w:type="dxa"/>
            <w:tcBorders>
              <w:top w:val="nil"/>
              <w:left w:val="nil"/>
              <w:bottom w:val="single" w:color="auto" w:sz="4" w:space="0"/>
              <w:right w:val="single" w:color="auto" w:sz="4" w:space="0"/>
            </w:tcBorders>
            <w:shd w:val="clear" w:color="auto" w:fill="auto"/>
            <w:noWrap/>
            <w:vAlign w:val="center"/>
          </w:tcPr>
          <w:p w14:paraId="022EEA6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24D66521">
        <w:tblPrEx>
          <w:tblCellMar>
            <w:top w:w="0" w:type="dxa"/>
            <w:left w:w="108" w:type="dxa"/>
            <w:bottom w:w="0" w:type="dxa"/>
            <w:right w:w="108" w:type="dxa"/>
          </w:tblCellMar>
        </w:tblPrEx>
        <w:trPr>
          <w:trHeight w:val="629"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15AF7D6">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5" w:type="dxa"/>
            <w:tcBorders>
              <w:top w:val="nil"/>
              <w:left w:val="nil"/>
              <w:bottom w:val="single" w:color="auto" w:sz="4" w:space="0"/>
              <w:right w:val="single" w:color="auto" w:sz="4" w:space="0"/>
            </w:tcBorders>
            <w:shd w:val="clear" w:color="auto" w:fill="auto"/>
            <w:noWrap/>
            <w:vAlign w:val="center"/>
          </w:tcPr>
          <w:p w14:paraId="6BA5403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864" w:type="dxa"/>
            <w:tcBorders>
              <w:top w:val="nil"/>
              <w:left w:val="nil"/>
              <w:bottom w:val="single" w:color="auto" w:sz="4" w:space="0"/>
              <w:right w:val="single" w:color="auto" w:sz="4" w:space="0"/>
            </w:tcBorders>
            <w:shd w:val="clear" w:color="auto" w:fill="auto"/>
            <w:noWrap/>
            <w:vAlign w:val="center"/>
          </w:tcPr>
          <w:p w14:paraId="72A78E9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013" w:type="dxa"/>
            <w:tcBorders>
              <w:top w:val="nil"/>
              <w:left w:val="nil"/>
              <w:bottom w:val="single" w:color="auto" w:sz="4" w:space="0"/>
              <w:right w:val="single" w:color="auto" w:sz="4" w:space="0"/>
            </w:tcBorders>
            <w:shd w:val="clear" w:color="auto" w:fill="auto"/>
            <w:noWrap/>
            <w:vAlign w:val="center"/>
          </w:tcPr>
          <w:p w14:paraId="2C6386B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511" w:type="dxa"/>
            <w:tcBorders>
              <w:top w:val="nil"/>
              <w:left w:val="nil"/>
              <w:bottom w:val="single" w:color="auto" w:sz="4" w:space="0"/>
              <w:right w:val="single" w:color="auto" w:sz="4" w:space="0"/>
            </w:tcBorders>
            <w:shd w:val="clear" w:color="auto" w:fill="auto"/>
            <w:noWrap/>
            <w:vAlign w:val="center"/>
          </w:tcPr>
          <w:p w14:paraId="11C91D55">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6B8EC58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2F04F3D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14:paraId="5535EEC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40" w:type="dxa"/>
            <w:tcBorders>
              <w:top w:val="nil"/>
              <w:left w:val="nil"/>
              <w:bottom w:val="single" w:color="auto" w:sz="4" w:space="0"/>
              <w:right w:val="single" w:color="auto" w:sz="4" w:space="0"/>
            </w:tcBorders>
            <w:shd w:val="clear" w:color="auto" w:fill="auto"/>
            <w:noWrap/>
            <w:vAlign w:val="center"/>
          </w:tcPr>
          <w:p w14:paraId="5E866C51">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r w14:paraId="269E6C85">
        <w:tblPrEx>
          <w:tblCellMar>
            <w:top w:w="0" w:type="dxa"/>
            <w:left w:w="108" w:type="dxa"/>
            <w:bottom w:w="0" w:type="dxa"/>
            <w:right w:w="108" w:type="dxa"/>
          </w:tblCellMar>
        </w:tblPrEx>
        <w:trPr>
          <w:trHeight w:val="629"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13D390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5" w:type="dxa"/>
            <w:tcBorders>
              <w:top w:val="nil"/>
              <w:left w:val="nil"/>
              <w:bottom w:val="single" w:color="auto" w:sz="4" w:space="0"/>
              <w:right w:val="single" w:color="auto" w:sz="4" w:space="0"/>
            </w:tcBorders>
            <w:shd w:val="clear" w:color="auto" w:fill="auto"/>
            <w:noWrap/>
            <w:vAlign w:val="center"/>
          </w:tcPr>
          <w:p w14:paraId="6BA59799">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864" w:type="dxa"/>
            <w:tcBorders>
              <w:top w:val="nil"/>
              <w:left w:val="nil"/>
              <w:bottom w:val="single" w:color="auto" w:sz="4" w:space="0"/>
              <w:right w:val="single" w:color="auto" w:sz="4" w:space="0"/>
            </w:tcBorders>
            <w:shd w:val="clear" w:color="auto" w:fill="auto"/>
            <w:noWrap/>
            <w:vAlign w:val="center"/>
          </w:tcPr>
          <w:p w14:paraId="76E6D8DC">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013" w:type="dxa"/>
            <w:tcBorders>
              <w:top w:val="nil"/>
              <w:left w:val="nil"/>
              <w:bottom w:val="single" w:color="auto" w:sz="4" w:space="0"/>
              <w:right w:val="single" w:color="auto" w:sz="4" w:space="0"/>
            </w:tcBorders>
            <w:shd w:val="clear" w:color="auto" w:fill="auto"/>
            <w:noWrap/>
            <w:vAlign w:val="center"/>
          </w:tcPr>
          <w:p w14:paraId="768596ED">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2511" w:type="dxa"/>
            <w:tcBorders>
              <w:top w:val="nil"/>
              <w:left w:val="nil"/>
              <w:bottom w:val="single" w:color="auto" w:sz="4" w:space="0"/>
              <w:right w:val="single" w:color="auto" w:sz="4" w:space="0"/>
            </w:tcBorders>
            <w:shd w:val="clear" w:color="auto" w:fill="auto"/>
            <w:noWrap/>
            <w:vAlign w:val="center"/>
          </w:tcPr>
          <w:p w14:paraId="66BFE540">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0CAECB9A">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4D50CDC8">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56" w:type="dxa"/>
            <w:tcBorders>
              <w:top w:val="nil"/>
              <w:left w:val="nil"/>
              <w:bottom w:val="single" w:color="auto" w:sz="4" w:space="0"/>
              <w:right w:val="single" w:color="auto" w:sz="4" w:space="0"/>
            </w:tcBorders>
            <w:shd w:val="clear" w:color="auto" w:fill="auto"/>
            <w:noWrap/>
            <w:vAlign w:val="center"/>
          </w:tcPr>
          <w:p w14:paraId="3097C60F">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340" w:type="dxa"/>
            <w:tcBorders>
              <w:top w:val="nil"/>
              <w:left w:val="nil"/>
              <w:bottom w:val="single" w:color="auto" w:sz="4" w:space="0"/>
              <w:right w:val="single" w:color="auto" w:sz="4" w:space="0"/>
            </w:tcBorders>
            <w:shd w:val="clear" w:color="auto" w:fill="auto"/>
            <w:noWrap/>
            <w:vAlign w:val="center"/>
          </w:tcPr>
          <w:p w14:paraId="34203E23">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r>
    </w:tbl>
    <w:p w14:paraId="56CD1548">
      <w:pPr>
        <w:spacing w:line="460" w:lineRule="exact"/>
        <w:jc w:val="center"/>
        <w:rPr>
          <w:rFonts w:ascii="Times New Roman" w:hAnsi="Times New Roman" w:eastAsia="方正小标宋_GBK" w:cs="Times New Roman"/>
          <w:sz w:val="44"/>
          <w:szCs w:val="44"/>
        </w:rPr>
      </w:pPr>
    </w:p>
    <w:p w14:paraId="376DE5E2">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14:paraId="348640F7">
      <w:pPr>
        <w:widowControl/>
        <w:jc w:val="left"/>
        <w:rPr>
          <w:rFonts w:ascii="Times New Roman" w:hAnsi="Times New Roman" w:eastAsia="方正黑体_GBK" w:cs="Times New Roman"/>
          <w:sz w:val="32"/>
          <w:szCs w:val="32"/>
        </w:rPr>
        <w:sectPr>
          <w:pgSz w:w="16838" w:h="11906" w:orient="landscape"/>
          <w:pgMar w:top="1588" w:right="2098" w:bottom="1474" w:left="1985" w:header="851" w:footer="992" w:gutter="0"/>
          <w:pgNumType w:fmt="decimal"/>
          <w:cols w:space="425" w:num="1"/>
          <w:docGrid w:type="linesAndChars" w:linePitch="312" w:charSpace="0"/>
        </w:sectPr>
      </w:pPr>
    </w:p>
    <w:tbl>
      <w:tblPr>
        <w:tblStyle w:val="5"/>
        <w:tblpPr w:leftFromText="181" w:rightFromText="181" w:tblpYSpec="bottom"/>
        <w:tblOverlap w:val="never"/>
        <w:tblW w:w="8789"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14:paraId="041F6CD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89" w:type="dxa"/>
            <w:shd w:val="clear" w:color="auto" w:fill="auto"/>
            <w:vAlign w:val="center"/>
          </w:tcPr>
          <w:p w14:paraId="7DF439E2">
            <w:pPr>
              <w:adjustRightInd w:val="0"/>
              <w:spacing w:line="400" w:lineRule="exact"/>
              <w:ind w:left="1050" w:leftChars="100" w:right="210" w:rightChars="100" w:hanging="840" w:hangingChars="300"/>
              <w:rPr>
                <w:rFonts w:ascii="Times New Roman" w:hAnsi="Times New Roman" w:eastAsia="方正仿宋_GBK" w:cs="Times New Roman"/>
                <w:sz w:val="28"/>
                <w:szCs w:val="28"/>
              </w:rPr>
            </w:pPr>
            <w:r>
              <w:rPr>
                <w:rFonts w:ascii="Times New Roman" w:hAnsi="Times New Roman" w:eastAsia="方正仿宋_GBK" w:cs="Times New Roman"/>
                <w:sz w:val="28"/>
                <w:szCs w:val="28"/>
              </w:rPr>
              <w:t>抄送：各县（赣榆区）医疗保障局。</w:t>
            </w:r>
          </w:p>
        </w:tc>
      </w:tr>
      <w:tr w14:paraId="62E04D6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89" w:type="dxa"/>
            <w:shd w:val="clear" w:color="auto" w:fill="auto"/>
            <w:vAlign w:val="center"/>
          </w:tcPr>
          <w:p w14:paraId="297A6970">
            <w:pPr>
              <w:adjustRightInd w:val="0"/>
              <w:spacing w:line="440" w:lineRule="exact"/>
              <w:ind w:left="210" w:leftChars="100" w:right="210" w:rightChars="100"/>
              <w:rPr>
                <w:rFonts w:ascii="Times New Roman" w:hAnsi="Times New Roman" w:eastAsia="方正仿宋_GBK" w:cs="Times New Roman"/>
                <w:sz w:val="28"/>
                <w:szCs w:val="28"/>
              </w:rPr>
            </w:pPr>
            <w:r>
              <w:rPr>
                <w:rFonts w:ascii="Times New Roman" w:hAnsi="Times New Roman" w:eastAsia="方正仿宋_GBK" w:cs="Times New Roman"/>
                <w:sz w:val="28"/>
                <w:szCs w:val="28"/>
              </w:rPr>
              <w:t>连云港市医疗保障局办公室</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 xml:space="preserve">              2024年</w:t>
            </w:r>
            <w:r>
              <w:rPr>
                <w:rFonts w:hint="eastAsia" w:ascii="Times New Roman" w:hAnsi="Times New Roman" w:eastAsia="方正仿宋_GBK" w:cs="Times New Roman"/>
                <w:sz w:val="28"/>
                <w:szCs w:val="28"/>
                <w:lang w:val="en-US" w:eastAsia="zh-CN"/>
              </w:rPr>
              <w:t>9</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日印发</w:t>
            </w:r>
          </w:p>
        </w:tc>
      </w:tr>
    </w:tbl>
    <w:p w14:paraId="2F2A1F99">
      <w:pPr>
        <w:spacing w:line="460" w:lineRule="exact"/>
        <w:jc w:val="center"/>
        <w:rPr>
          <w:rFonts w:ascii="Times New Roman" w:hAnsi="Times New Roman" w:eastAsia="方正小标宋_GBK" w:cs="Times New Roman"/>
          <w:sz w:val="44"/>
          <w:szCs w:val="44"/>
        </w:rPr>
      </w:pPr>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溘冼_GB2312">
    <w:altName w:val="MingLiU-ExtB"/>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4617">
    <w:pPr>
      <w:pStyle w:val="3"/>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E823B">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AE823B">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0A38971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zMzRiZDQzNTI2Y2QzYTNhMTY4ZDg5MTZkYmIxZGIifQ=="/>
  </w:docVars>
  <w:rsids>
    <w:rsidRoot w:val="00A24D53"/>
    <w:rsid w:val="00023816"/>
    <w:rsid w:val="000365F8"/>
    <w:rsid w:val="000676CE"/>
    <w:rsid w:val="000774C0"/>
    <w:rsid w:val="000800A5"/>
    <w:rsid w:val="00082146"/>
    <w:rsid w:val="000A0331"/>
    <w:rsid w:val="000C5A4E"/>
    <w:rsid w:val="000C6FFF"/>
    <w:rsid w:val="000F4689"/>
    <w:rsid w:val="00114DED"/>
    <w:rsid w:val="001151F5"/>
    <w:rsid w:val="00146969"/>
    <w:rsid w:val="001A3A6F"/>
    <w:rsid w:val="001B3967"/>
    <w:rsid w:val="001C4533"/>
    <w:rsid w:val="001F028B"/>
    <w:rsid w:val="002068B1"/>
    <w:rsid w:val="00232F2A"/>
    <w:rsid w:val="002E3389"/>
    <w:rsid w:val="002E7700"/>
    <w:rsid w:val="002F0724"/>
    <w:rsid w:val="002F7723"/>
    <w:rsid w:val="00303326"/>
    <w:rsid w:val="003258A4"/>
    <w:rsid w:val="00353D5F"/>
    <w:rsid w:val="00357C53"/>
    <w:rsid w:val="00380FFB"/>
    <w:rsid w:val="003A3F20"/>
    <w:rsid w:val="003A6E1F"/>
    <w:rsid w:val="003B080F"/>
    <w:rsid w:val="003E4F9E"/>
    <w:rsid w:val="00417C99"/>
    <w:rsid w:val="00451384"/>
    <w:rsid w:val="004F16C8"/>
    <w:rsid w:val="004F3AF5"/>
    <w:rsid w:val="00507818"/>
    <w:rsid w:val="005203B4"/>
    <w:rsid w:val="0052042B"/>
    <w:rsid w:val="00567DCD"/>
    <w:rsid w:val="00594E02"/>
    <w:rsid w:val="00595903"/>
    <w:rsid w:val="005C6DE7"/>
    <w:rsid w:val="005D1B3E"/>
    <w:rsid w:val="00625D61"/>
    <w:rsid w:val="00634E6B"/>
    <w:rsid w:val="006747D9"/>
    <w:rsid w:val="00677FB4"/>
    <w:rsid w:val="00680B5E"/>
    <w:rsid w:val="006C33D7"/>
    <w:rsid w:val="0070375A"/>
    <w:rsid w:val="00710B7A"/>
    <w:rsid w:val="0071290C"/>
    <w:rsid w:val="00717581"/>
    <w:rsid w:val="00750B45"/>
    <w:rsid w:val="007A4E7A"/>
    <w:rsid w:val="007B2F0B"/>
    <w:rsid w:val="007C0BB6"/>
    <w:rsid w:val="0081109A"/>
    <w:rsid w:val="008242CB"/>
    <w:rsid w:val="0082663E"/>
    <w:rsid w:val="00827B8D"/>
    <w:rsid w:val="008976E0"/>
    <w:rsid w:val="008B3A0A"/>
    <w:rsid w:val="008F03EA"/>
    <w:rsid w:val="009638DE"/>
    <w:rsid w:val="009931DD"/>
    <w:rsid w:val="009A4AA8"/>
    <w:rsid w:val="00A17E04"/>
    <w:rsid w:val="00A242C6"/>
    <w:rsid w:val="00A24D53"/>
    <w:rsid w:val="00A831F2"/>
    <w:rsid w:val="00A96BBA"/>
    <w:rsid w:val="00AB27D7"/>
    <w:rsid w:val="00AE0951"/>
    <w:rsid w:val="00B36132"/>
    <w:rsid w:val="00B6768D"/>
    <w:rsid w:val="00B85932"/>
    <w:rsid w:val="00BC5818"/>
    <w:rsid w:val="00BD4E22"/>
    <w:rsid w:val="00BF60C5"/>
    <w:rsid w:val="00C739DA"/>
    <w:rsid w:val="00D34C9B"/>
    <w:rsid w:val="00D353BD"/>
    <w:rsid w:val="00D816AE"/>
    <w:rsid w:val="00D9151D"/>
    <w:rsid w:val="00D95BB1"/>
    <w:rsid w:val="00DE46B0"/>
    <w:rsid w:val="00E00A84"/>
    <w:rsid w:val="00E32196"/>
    <w:rsid w:val="00E867FC"/>
    <w:rsid w:val="00E94D07"/>
    <w:rsid w:val="00F256E0"/>
    <w:rsid w:val="00F53D4F"/>
    <w:rsid w:val="00F75455"/>
    <w:rsid w:val="00FD7A2B"/>
    <w:rsid w:val="00FE03B8"/>
    <w:rsid w:val="00FF24C2"/>
    <w:rsid w:val="00FF4AD1"/>
    <w:rsid w:val="0A135760"/>
    <w:rsid w:val="0C617A29"/>
    <w:rsid w:val="4B862036"/>
    <w:rsid w:val="4C836799"/>
    <w:rsid w:val="6CCE4C8E"/>
    <w:rsid w:val="7D5F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主送单位"/>
    <w:basedOn w:val="1"/>
    <w:qFormat/>
    <w:uiPriority w:val="0"/>
    <w:pPr>
      <w:widowControl/>
      <w:autoSpaceDE w:val="0"/>
      <w:autoSpaceDN w:val="0"/>
      <w:adjustRightInd w:val="0"/>
      <w:spacing w:line="560" w:lineRule="exact"/>
    </w:pPr>
    <w:rPr>
      <w:rFonts w:ascii="溘冼_GB2312" w:eastAsia="溘冼_GB2312"/>
      <w:spacing w:val="-4"/>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25991;&#2672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文档模板</Template>
  <Pages>10</Pages>
  <Words>3948</Words>
  <Characters>3986</Characters>
  <Lines>31</Lines>
  <Paragraphs>8</Paragraphs>
  <TotalTime>16</TotalTime>
  <ScaleCrop>false</ScaleCrop>
  <LinksUpToDate>false</LinksUpToDate>
  <CharactersWithSpaces>4225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2024-09-02T03:20:00Z</dcterms:created>
  <dc:creator>Administrator</dc:creator>
  <cp:lastModifiedBy>鞋子巴扎嘿，</cp:lastModifiedBy>
  <cp:lastPrinted>2024-09-05T01:25:00Z</cp:lastPrinted>
  <dcterms:modified xsi:type="dcterms:W3CDTF">2024-09-06T06:55:50Z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464D32D1EB334C67892DD7D18C72AF33_13</vt:lpwstr>
  </property>
</Properties>
</file>