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11"/>
        <w:tblOverlap w:val="never"/>
        <w:tblW w:w="9654" w:type="dxa"/>
        <w:tblLayout w:type="fixed"/>
        <w:tblLook w:val="04A0"/>
      </w:tblPr>
      <w:tblGrid>
        <w:gridCol w:w="1244"/>
        <w:gridCol w:w="726"/>
        <w:gridCol w:w="1716"/>
        <w:gridCol w:w="142"/>
        <w:gridCol w:w="1149"/>
        <w:gridCol w:w="567"/>
        <w:gridCol w:w="141"/>
        <w:gridCol w:w="1134"/>
        <w:gridCol w:w="851"/>
        <w:gridCol w:w="142"/>
        <w:gridCol w:w="269"/>
        <w:gridCol w:w="1573"/>
      </w:tblGrid>
      <w:tr w:rsidR="00800352" w:rsidTr="00BD057B">
        <w:trPr>
          <w:trHeight w:val="286"/>
        </w:trPr>
        <w:tc>
          <w:tcPr>
            <w:tcW w:w="9654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AF777B" w:rsidP="00800352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</w:t>
            </w:r>
            <w:r w:rsidR="0080035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备案编号： </w:t>
            </w:r>
          </w:p>
        </w:tc>
      </w:tr>
      <w:tr w:rsidR="0047163A" w:rsidTr="00BD057B">
        <w:trPr>
          <w:trHeight w:val="286"/>
        </w:trPr>
        <w:tc>
          <w:tcPr>
            <w:tcW w:w="9654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163A" w:rsidRDefault="0047163A" w:rsidP="0080035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6F453C" w:rsidTr="00BD057B">
        <w:trPr>
          <w:trHeight w:val="1020"/>
        </w:trPr>
        <w:tc>
          <w:tcPr>
            <w:tcW w:w="1244" w:type="dxa"/>
            <w:tcBorders>
              <w:bottom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453C" w:rsidRDefault="006F453C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410" w:type="dxa"/>
            <w:gridSpan w:val="11"/>
            <w:tcBorders>
              <w:bottom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53C" w:rsidRPr="006F453C" w:rsidRDefault="0047163A" w:rsidP="005A006B">
            <w:pPr>
              <w:widowControl/>
              <w:textAlignment w:val="center"/>
              <w:rPr>
                <w:rFonts w:ascii="华文中宋" w:eastAsia="华文中宋" w:hAnsi="华文中宋" w:cs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方正小标宋_GBK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5A006B">
              <w:rPr>
                <w:rFonts w:ascii="华文中宋" w:eastAsia="华文中宋" w:hAnsi="华文中宋" w:cs="方正小标宋_GBK" w:hint="eastAsia"/>
                <w:color w:val="000000"/>
                <w:kern w:val="0"/>
                <w:sz w:val="36"/>
                <w:szCs w:val="36"/>
              </w:rPr>
              <w:t>连云港市基本医疗保险</w:t>
            </w:r>
            <w:r w:rsidR="006F453C" w:rsidRPr="006F453C">
              <w:rPr>
                <w:rFonts w:ascii="华文中宋" w:eastAsia="华文中宋" w:hAnsi="华文中宋" w:cs="方正小标宋_GBK" w:hint="eastAsia"/>
                <w:color w:val="000000"/>
                <w:kern w:val="0"/>
                <w:sz w:val="36"/>
                <w:szCs w:val="36"/>
              </w:rPr>
              <w:t>异地就医登记备案表</w:t>
            </w:r>
          </w:p>
        </w:tc>
      </w:tr>
      <w:tr w:rsidR="00800352" w:rsidTr="00BD057B">
        <w:trPr>
          <w:trHeight w:val="1380"/>
        </w:trPr>
        <w:tc>
          <w:tcPr>
            <w:tcW w:w="197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16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842" w:type="dxa"/>
            <w:gridSpan w:val="3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险种</w:t>
            </w:r>
          </w:p>
        </w:tc>
        <w:tc>
          <w:tcPr>
            <w:tcW w:w="1984" w:type="dxa"/>
            <w:gridSpan w:val="3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006B" w:rsidRPr="00BD057B" w:rsidRDefault="00456365" w:rsidP="00BD057B">
            <w:pPr>
              <w:widowControl/>
              <w:ind w:left="840" w:hangingChars="400" w:hanging="84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="00800352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职工</w:t>
            </w:r>
            <w:proofErr w:type="gramStart"/>
            <w:r w:rsidR="00800352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="00800352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</w:t>
            </w:r>
            <w:r w:rsidR="000E4D01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7163A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0E4D01" w:rsidRPr="00BD057B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</w:p>
          <w:p w:rsidR="00800352" w:rsidRPr="005A006B" w:rsidRDefault="00456365" w:rsidP="00BD057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="00800352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城乡居民</w:t>
            </w:r>
            <w:proofErr w:type="gramStart"/>
            <w:r w:rsidR="00800352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="00800352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</w:t>
            </w:r>
            <w:r w:rsidR="00BD057B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D057B" w:rsidRPr="00BD057B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 w:rsidR="00BD057B" w:rsidRPr="00BD05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800352" w:rsidTr="00BD057B">
        <w:trPr>
          <w:trHeight w:val="1350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 w:rsidP="008003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1.异地安置退休人员 </w:t>
            </w:r>
            <w:r w:rsidR="000E4D01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2.异地长期居住人员</w:t>
            </w:r>
            <w:r w:rsid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0E4D01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3.常驻异地工作人员</w:t>
            </w:r>
            <w:r w:rsid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0E4D01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4.异地转诊人员</w:t>
            </w:r>
            <w:r w:rsid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 w:rsidR="000E4D01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登记类别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365" w:rsidRDefault="00456365" w:rsidP="00456365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456365" w:rsidRDefault="00800352" w:rsidP="00456365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1.新增</w:t>
            </w:r>
            <w:r w:rsid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0E4D01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</w:p>
          <w:p w:rsidR="00800352" w:rsidRDefault="003B2FC7" w:rsidP="00456365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B2FC7">
              <w:rPr>
                <w:rFonts w:ascii="宋体" w:eastAsia="宋体" w:hAnsi="宋体" w:cs="宋体"/>
                <w:noProof/>
                <w:color w:val="00000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47.9pt;margin-top:21.75pt;width:27.2pt;height:301.55pt;z-index:251660288;mso-width-relative:margin;mso-height-relative:margin" filled="f" stroked="f">
                  <v:textbox style="mso-next-textbox:#_x0000_s2050">
                    <w:txbxContent>
                      <w:p w:rsidR="00456365" w:rsidRDefault="0047163A">
                        <w:r>
                          <w:rPr>
                            <w:rFonts w:hint="eastAsia"/>
                          </w:rPr>
                          <w:t>第一联</w:t>
                        </w:r>
                      </w:p>
                      <w:p w:rsidR="00456365" w:rsidRDefault="00456365"/>
                      <w:p w:rsidR="0047163A" w:rsidRDefault="0047163A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经办单位留存</w:t>
                        </w:r>
                      </w:p>
                    </w:txbxContent>
                  </v:textbox>
                </v:shape>
              </w:pict>
            </w:r>
            <w:r w:rsidR="0080035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2.变更</w:t>
            </w:r>
            <w:r w:rsidR="000E4D0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0E4D01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</w:p>
        </w:tc>
      </w:tr>
      <w:tr w:rsidR="00800352" w:rsidTr="00BD057B">
        <w:trPr>
          <w:trHeight w:val="771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 w:rsidP="0047163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社会保障号码</w:t>
            </w:r>
          </w:p>
          <w:p w:rsidR="00C364D6" w:rsidRDefault="00C364D6" w:rsidP="00C364D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（身份证号码）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社会保障卡卡号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(可选）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00352" w:rsidTr="00BD057B">
        <w:trPr>
          <w:trHeight w:val="795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057B" w:rsidRDefault="00800352" w:rsidP="00BD05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参保地</w:t>
            </w:r>
          </w:p>
          <w:p w:rsidR="00800352" w:rsidRDefault="00800352" w:rsidP="00BD05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异地联系地址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00352" w:rsidTr="00BD057B">
        <w:trPr>
          <w:trHeight w:val="813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3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联系电话2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00352" w:rsidTr="006745CD">
        <w:trPr>
          <w:trHeight w:val="690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转往省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（市、区）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(市、州)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1330" w:rsidRDefault="00C5133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县（区）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00352" w:rsidTr="00BD057B">
        <w:trPr>
          <w:trHeight w:val="2857"/>
        </w:trPr>
        <w:tc>
          <w:tcPr>
            <w:tcW w:w="9654" w:type="dxa"/>
            <w:gridSpan w:val="1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温馨提示</w:t>
            </w:r>
          </w:p>
          <w:p w:rsidR="00800352" w:rsidRDefault="0080035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1．跨省异地就医执行就医地目录、参保地起付线封顶线及支付比例。因各地目录差异，直接结算与回参保地报销可能存在待遇差，属于正常现象。</w:t>
            </w:r>
          </w:p>
          <w:p w:rsidR="00800352" w:rsidRDefault="00800352">
            <w:pPr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2．办理备案时直接备案到就医地市或省份。参保人员根据病情、居住地、交通等情况，自主选择就医地开通的跨省定点医疗机构住院就医。</w:t>
            </w:r>
          </w:p>
          <w:p w:rsidR="00800352" w:rsidRDefault="00800352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　3．到北京、天津、上海、重庆、海南、西藏和新疆兵团就医，备案到就医省份即可。</w:t>
            </w:r>
          </w:p>
          <w:p w:rsidR="00800352" w:rsidRDefault="00800352">
            <w:pPr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4．未按规定办理登记备案手续，或在就医地非跨省定点医疗机构发生的医疗费用，按参保地现有规定办理。</w:t>
            </w:r>
          </w:p>
          <w:p w:rsidR="00AF777B" w:rsidRDefault="00AF777B">
            <w:pPr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00352" w:rsidTr="00BD057B">
        <w:trPr>
          <w:trHeight w:val="870"/>
        </w:trPr>
        <w:tc>
          <w:tcPr>
            <w:tcW w:w="1970" w:type="dxa"/>
            <w:gridSpan w:val="2"/>
            <w:tcBorders>
              <w:top w:val="single" w:sz="4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（被委托人）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签名</w:t>
            </w:r>
          </w:p>
        </w:tc>
        <w:tc>
          <w:tcPr>
            <w:tcW w:w="3715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0352" w:rsidRDefault="008003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填表日期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0352" w:rsidRDefault="008003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00352" w:rsidTr="00BD057B">
        <w:trPr>
          <w:trHeight w:val="420"/>
        </w:trPr>
        <w:tc>
          <w:tcPr>
            <w:tcW w:w="9654" w:type="dxa"/>
            <w:gridSpan w:val="12"/>
            <w:tcBorders>
              <w:top w:val="doub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0352" w:rsidRDefault="00800352" w:rsidP="0080035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D3E7B" w:rsidRDefault="00DD3E7B" w:rsidP="0080035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800352" w:rsidRDefault="00800352" w:rsidP="008003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经办</w:t>
            </w:r>
            <w:r w:rsidR="000E4D01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：             </w:t>
            </w:r>
            <w:r w:rsidR="00DD3E7B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 w:rsidR="00DD3E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经办人: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</w:t>
            </w:r>
            <w:r w:rsidR="00DD3E7B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0E4D01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经办日期:</w:t>
            </w:r>
          </w:p>
          <w:p w:rsidR="00CE6101" w:rsidRDefault="00CE6101" w:rsidP="008003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CE6101" w:rsidRDefault="00CE6101" w:rsidP="008003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47163A" w:rsidRPr="00800352" w:rsidRDefault="0047163A" w:rsidP="008003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32CD0" w:rsidRPr="005A006B" w:rsidRDefault="00832CD0" w:rsidP="0047163A"/>
    <w:sectPr w:rsidR="00832CD0" w:rsidRPr="005A006B" w:rsidSect="00AF777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627" w:rsidRDefault="008C6627" w:rsidP="006F453C">
      <w:r>
        <w:separator/>
      </w:r>
    </w:p>
  </w:endnote>
  <w:endnote w:type="continuationSeparator" w:id="0">
    <w:p w:rsidR="008C6627" w:rsidRDefault="008C6627" w:rsidP="006F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7B" w:rsidRDefault="00AF777B" w:rsidP="004D7A5B">
    <w:pPr>
      <w:pStyle w:val="a4"/>
      <w:ind w:left="360" w:right="540"/>
      <w:jc w:val="right"/>
    </w:pPr>
  </w:p>
  <w:p w:rsidR="00AF777B" w:rsidRDefault="00AF77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627" w:rsidRDefault="008C6627" w:rsidP="006F453C">
      <w:r>
        <w:separator/>
      </w:r>
    </w:p>
  </w:footnote>
  <w:footnote w:type="continuationSeparator" w:id="0">
    <w:p w:rsidR="008C6627" w:rsidRDefault="008C6627" w:rsidP="006F4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01D2"/>
    <w:multiLevelType w:val="hybridMultilevel"/>
    <w:tmpl w:val="A9804262"/>
    <w:lvl w:ilvl="0" w:tplc="73528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0F331D"/>
    <w:multiLevelType w:val="hybridMultilevel"/>
    <w:tmpl w:val="D908B300"/>
    <w:lvl w:ilvl="0" w:tplc="52A03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595A9D"/>
    <w:multiLevelType w:val="hybridMultilevel"/>
    <w:tmpl w:val="40964F52"/>
    <w:lvl w:ilvl="0" w:tplc="1FA2DB3C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53C"/>
    <w:rsid w:val="000474A9"/>
    <w:rsid w:val="000712E6"/>
    <w:rsid w:val="000E4D01"/>
    <w:rsid w:val="00184C49"/>
    <w:rsid w:val="002777F7"/>
    <w:rsid w:val="003B2FC7"/>
    <w:rsid w:val="003C517D"/>
    <w:rsid w:val="00456365"/>
    <w:rsid w:val="0047163A"/>
    <w:rsid w:val="004D7A5B"/>
    <w:rsid w:val="005A006B"/>
    <w:rsid w:val="005A26D2"/>
    <w:rsid w:val="00652E2E"/>
    <w:rsid w:val="006745CD"/>
    <w:rsid w:val="006F453C"/>
    <w:rsid w:val="007D7109"/>
    <w:rsid w:val="007F17EA"/>
    <w:rsid w:val="00800352"/>
    <w:rsid w:val="00811F16"/>
    <w:rsid w:val="00832CD0"/>
    <w:rsid w:val="008C6627"/>
    <w:rsid w:val="009F1645"/>
    <w:rsid w:val="00A14E0A"/>
    <w:rsid w:val="00A3038B"/>
    <w:rsid w:val="00AB3269"/>
    <w:rsid w:val="00AF777B"/>
    <w:rsid w:val="00B34112"/>
    <w:rsid w:val="00BD057B"/>
    <w:rsid w:val="00C364D6"/>
    <w:rsid w:val="00C51330"/>
    <w:rsid w:val="00CA6CAF"/>
    <w:rsid w:val="00CE6101"/>
    <w:rsid w:val="00DD3E7B"/>
    <w:rsid w:val="00E60E33"/>
    <w:rsid w:val="00E75152"/>
    <w:rsid w:val="00F844A6"/>
    <w:rsid w:val="00FD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53C"/>
    <w:rPr>
      <w:sz w:val="18"/>
      <w:szCs w:val="18"/>
    </w:rPr>
  </w:style>
  <w:style w:type="paragraph" w:styleId="a5">
    <w:name w:val="List Paragraph"/>
    <w:basedOn w:val="a"/>
    <w:uiPriority w:val="34"/>
    <w:qFormat/>
    <w:rsid w:val="008003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716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1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</dc:creator>
  <cp:lastModifiedBy>lenovo</cp:lastModifiedBy>
  <cp:revision>8</cp:revision>
  <cp:lastPrinted>2019-05-06T02:44:00Z</cp:lastPrinted>
  <dcterms:created xsi:type="dcterms:W3CDTF">2019-05-06T02:05:00Z</dcterms:created>
  <dcterms:modified xsi:type="dcterms:W3CDTF">2019-05-07T01:03:00Z</dcterms:modified>
</cp:coreProperties>
</file>